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jc w:val="both"/>
        <w:rPr>
          <w:rFonts w:ascii="黑体" w:eastAsia="黑体"/>
          <w:sz w:val="21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非主要农作物品种登记</w:t>
      </w:r>
    </w:p>
    <w:p>
      <w:pPr>
        <w:jc w:val="center"/>
        <w:rPr>
          <w:rFonts w:hint="eastAsia" w:ascii="楷体" w:hAnsi="楷体" w:eastAsia="楷体" w:cs="楷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（已有品种）</w:t>
      </w:r>
    </w:p>
    <w:p>
      <w:pPr>
        <w:rPr>
          <w:rFonts w:hint="eastAsia"/>
          <w:szCs w:val="21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</w:pPr>
      <w:r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  <w:t>申请材料</w:t>
      </w: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登记作物：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品种名称：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审定编号：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申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请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者：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  年  月  日</w:t>
      </w:r>
    </w:p>
    <w:p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br w:type="page"/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品种登记申请表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申请者法人登记证书（单位）或身份证（个人）复印件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审定证书复印件及公告相关内容复印件（已审定品种提供）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审定证书复印件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审定公告相关内容复印件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有关试验、测试报告或有关销售、推广证明（超出审定公告内容的提供）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品种销售应用情况或品种特异性、一致性、稳定性说明材料（已销售品种提供）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销售证明</w:t>
      </w:r>
      <w:bookmarkStart w:id="0" w:name="_GoBack"/>
      <w:bookmarkEnd w:id="0"/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或推广证明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或品种特异性、一致性、稳定性说明材料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种子、植株及果实等实物彩色照片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品种权人书面同意材料</w:t>
      </w:r>
    </w:p>
    <w:p>
      <w:pPr>
        <w:numPr>
          <w:ilvl w:val="0"/>
          <w:numId w:val="1"/>
        </w:numPr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其他需要提供的材料</w:t>
      </w:r>
    </w:p>
    <w:p>
      <w:pPr>
        <w:spacing w:line="380" w:lineRule="exact"/>
        <w:jc w:val="center"/>
        <w:rPr>
          <w:rFonts w:hint="eastAsia" w:ascii="华文中宋" w:hAnsi="华文中宋" w:eastAsia="华文中宋"/>
          <w:b/>
          <w:sz w:val="28"/>
          <w:szCs w:val="21"/>
        </w:rPr>
      </w:pPr>
      <w:r>
        <w:rPr>
          <w:rFonts w:hint="eastAsia" w:ascii="华文中宋" w:hAnsi="华文中宋" w:eastAsia="华文中宋"/>
          <w:b/>
          <w:sz w:val="28"/>
          <w:szCs w:val="21"/>
        </w:rPr>
        <w:br w:type="page"/>
      </w:r>
    </w:p>
    <w:p>
      <w:pPr>
        <w:spacing w:line="380" w:lineRule="exact"/>
        <w:jc w:val="center"/>
        <w:rPr>
          <w:rFonts w:hint="eastAsia" w:ascii="华文中宋" w:hAnsi="华文中宋" w:eastAsia="华文中宋"/>
          <w:b/>
          <w:sz w:val="28"/>
          <w:szCs w:val="21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1"/>
          <w:lang w:eastAsia="zh-CN"/>
        </w:rPr>
        <w:t>正文</w:t>
      </w:r>
    </w:p>
    <w:p>
      <w:pPr>
        <w:spacing w:line="380" w:lineRule="exact"/>
        <w:jc w:val="center"/>
        <w:rPr>
          <w:rFonts w:hint="eastAsia" w:ascii="华文中宋" w:hAnsi="华文中宋" w:eastAsia="华文中宋"/>
          <w:b/>
          <w:sz w:val="28"/>
          <w:szCs w:val="21"/>
          <w:lang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非主要农作物品种登记申请表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华文中宋" w:hAnsi="华文中宋" w:eastAsia="华文中宋"/>
          <w:b/>
          <w:sz w:val="28"/>
          <w:szCs w:val="21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 xml:space="preserve">    申请表由非主要农作物品种登记管理系统生成并打印盖章。DUS测试内容尽可能填。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申请者法人登记证书（单位）或身份证（个人）复印件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 xml:space="preserve"> 初次申请需要提供，再次申请可不需要。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审定证书复印件及公告相关内容复印件</w:t>
      </w: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（已审定品种提供）</w:t>
      </w:r>
    </w:p>
    <w:p>
      <w:pPr>
        <w:numPr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（1）审定证书复印件</w:t>
      </w:r>
    </w:p>
    <w:p>
      <w:pPr>
        <w:numPr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（2）审定公告相关内容复印件</w:t>
      </w:r>
    </w:p>
    <w:p>
      <w:pPr>
        <w:numPr>
          <w:numId w:val="0"/>
        </w:numPr>
        <w:tabs>
          <w:tab w:val="left" w:pos="0"/>
        </w:tabs>
        <w:ind w:leftChars="0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（3）有关试验、测试报告或有关销售、推广证明</w:t>
      </w: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（超出审定公告内容的提供）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品种销售应用情况或品种特异性、一致性、稳定性说明材料</w:t>
      </w: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（已销售品种提供,1或者2必须提供一个，3可不提供）</w:t>
      </w:r>
    </w:p>
    <w:p>
      <w:pPr>
        <w:numPr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（1）销售证明</w:t>
      </w: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（必须是正式销售发票，且开具时间在2017年5月1日以前）</w:t>
      </w:r>
    </w:p>
    <w:p>
      <w:pPr>
        <w:numPr>
          <w:numId w:val="0"/>
        </w:numPr>
        <w:tabs>
          <w:tab w:val="left" w:pos="0"/>
        </w:tabs>
        <w:ind w:leftChars="0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（2）或推广证明</w:t>
      </w: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（县级或县级以上农业推广部门，种子企业的不可以）</w:t>
      </w:r>
    </w:p>
    <w:p>
      <w:pPr>
        <w:numPr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（3）或品种特异性、一致性、稳定性说明材料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种子、植株及果实等实物彩色照片</w:t>
      </w: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（按照登记指南要求提供）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品种权人书面同意材料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其他需要提供的材料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>注意：自行开展试验的，应有申请单位试验技术负责人签字并盖申请单位的公章；委托其他单位试验的，应有承试单位技术负责人签字并盖承试单位的公章。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503D"/>
    <w:multiLevelType w:val="singleLevel"/>
    <w:tmpl w:val="591050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13CAE4"/>
    <w:multiLevelType w:val="singleLevel"/>
    <w:tmpl w:val="5913CAE4"/>
    <w:lvl w:ilvl="0" w:tentative="0">
      <w:start w:val="1"/>
      <w:numFmt w:val="decimal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abstractNum w:abstractNumId="2">
    <w:nsid w:val="593509DE"/>
    <w:multiLevelType w:val="singleLevel"/>
    <w:tmpl w:val="593509DE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</w:pPr>
      <w:rPr>
        <w:rFonts w:hint="default"/>
      </w:rPr>
    </w:lvl>
  </w:abstractNum>
  <w:abstractNum w:abstractNumId="3">
    <w:nsid w:val="59350B0E"/>
    <w:multiLevelType w:val="singleLevel"/>
    <w:tmpl w:val="59350B0E"/>
    <w:lvl w:ilvl="0" w:tentative="0">
      <w:start w:val="1"/>
      <w:numFmt w:val="decimal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52B39"/>
    <w:rsid w:val="03644C61"/>
    <w:rsid w:val="10A22FD7"/>
    <w:rsid w:val="10C7101E"/>
    <w:rsid w:val="1A7B71B3"/>
    <w:rsid w:val="21510917"/>
    <w:rsid w:val="305203C1"/>
    <w:rsid w:val="37497815"/>
    <w:rsid w:val="42C95E99"/>
    <w:rsid w:val="4E117590"/>
    <w:rsid w:val="56D52B39"/>
    <w:rsid w:val="62601B28"/>
    <w:rsid w:val="6B971FD5"/>
    <w:rsid w:val="7D6D58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2017-05-08T10:52:00Z</dcterms:created>
  <dc:creator>user</dc:creator>
  <cp:lastModifiedBy>user</cp:lastModifiedBy>
  <cp:lastPrinted>2017-05-31T07:42:00Z</cp:lastPrinted>
  <dcterms:modified xsi:type="dcterms:W3CDTF">2017-06-05T09:10:27Z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