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55" w:rsidRDefault="003F4301">
      <w:pPr>
        <w:spacing w:line="560" w:lineRule="exact"/>
        <w:jc w:val="center"/>
        <w:rPr>
          <w:rStyle w:val="NormalCharacter"/>
          <w:rFonts w:ascii="Times New Roman" w:eastAsia="华文中宋" w:hAnsi="Times New Roman"/>
          <w:b/>
          <w:sz w:val="32"/>
          <w:szCs w:val="44"/>
        </w:rPr>
      </w:pPr>
      <w:r w:rsidRPr="00857067">
        <w:rPr>
          <w:rStyle w:val="NormalCharacter"/>
          <w:rFonts w:ascii="Times New Roman" w:eastAsia="华文中宋" w:hAnsi="Times New Roman"/>
          <w:b/>
          <w:sz w:val="32"/>
          <w:szCs w:val="44"/>
        </w:rPr>
        <w:t>2020-2021</w:t>
      </w:r>
      <w:r w:rsidR="001C30C9">
        <w:rPr>
          <w:rStyle w:val="NormalCharacter"/>
          <w:rFonts w:ascii="Times New Roman" w:eastAsia="华文中宋" w:hAnsi="Times New Roman"/>
          <w:b/>
          <w:sz w:val="32"/>
          <w:szCs w:val="44"/>
        </w:rPr>
        <w:t>年度中华农业科技奖</w:t>
      </w:r>
      <w:r w:rsidRPr="00857067">
        <w:rPr>
          <w:rStyle w:val="NormalCharacter"/>
          <w:rFonts w:ascii="Times New Roman" w:eastAsia="华文中宋" w:hAnsi="Times New Roman"/>
          <w:b/>
          <w:sz w:val="32"/>
          <w:szCs w:val="44"/>
        </w:rPr>
        <w:t>申报项目基本信息表</w:t>
      </w:r>
    </w:p>
    <w:p w:rsidR="00857067" w:rsidRPr="00857067" w:rsidRDefault="00857067">
      <w:pPr>
        <w:spacing w:line="560" w:lineRule="exact"/>
        <w:jc w:val="center"/>
        <w:rPr>
          <w:rStyle w:val="NormalCharacter"/>
          <w:rFonts w:ascii="Times New Roman" w:eastAsia="华文中宋" w:hAnsi="Times New Roman"/>
          <w:b/>
          <w:sz w:val="32"/>
          <w:szCs w:val="44"/>
        </w:rPr>
      </w:pPr>
    </w:p>
    <w:p w:rsidR="00824E55" w:rsidRPr="00523216" w:rsidRDefault="003F4301">
      <w:pPr>
        <w:spacing w:line="400" w:lineRule="exact"/>
        <w:rPr>
          <w:rStyle w:val="NormalCharacter"/>
          <w:rFonts w:ascii="Times New Roman" w:eastAsia="仿宋_GB2312" w:hAnsi="Times New Roman"/>
          <w:sz w:val="24"/>
        </w:rPr>
      </w:pPr>
      <w:bookmarkStart w:id="0" w:name="_GoBack"/>
      <w:r w:rsidRPr="00523216">
        <w:rPr>
          <w:rStyle w:val="NormalCharacter"/>
          <w:rFonts w:ascii="黑体" w:eastAsia="黑体" w:hAnsi="黑体"/>
          <w:sz w:val="24"/>
        </w:rPr>
        <w:t>申报类型：</w:t>
      </w:r>
      <w:r w:rsidR="005974FD" w:rsidRPr="00523216">
        <w:rPr>
          <w:rStyle w:val="NormalCharacter"/>
          <w:rFonts w:ascii="宋体" w:hAnsi="宋体" w:hint="eastAsia"/>
          <w:sz w:val="24"/>
        </w:rPr>
        <w:t>■</w:t>
      </w:r>
      <w:r w:rsidRPr="00523216">
        <w:rPr>
          <w:rStyle w:val="NormalCharacter"/>
          <w:rFonts w:ascii="Times New Roman" w:eastAsia="仿宋_GB2312" w:hAnsi="Times New Roman"/>
          <w:sz w:val="24"/>
        </w:rPr>
        <w:t>科学研究类成果</w:t>
      </w:r>
      <w:r w:rsidRPr="00523216">
        <w:rPr>
          <w:rStyle w:val="NormalCharacter"/>
          <w:rFonts w:ascii="Times New Roman" w:eastAsia="仿宋_GB2312" w:hAnsi="Times New Roman"/>
          <w:sz w:val="24"/>
        </w:rPr>
        <w:t xml:space="preserve">  </w:t>
      </w:r>
      <w:r w:rsidRPr="00523216">
        <w:rPr>
          <w:rStyle w:val="NormalCharacter"/>
          <w:rFonts w:ascii="仿宋_GB2312" w:eastAsia="仿宋_GB2312" w:hAnsi="Times New Roman"/>
          <w:sz w:val="24"/>
        </w:rPr>
        <w:t>□</w:t>
      </w:r>
      <w:r w:rsidRPr="00523216">
        <w:rPr>
          <w:rStyle w:val="NormalCharacter"/>
          <w:rFonts w:ascii="Times New Roman" w:eastAsia="仿宋_GB2312" w:hAnsi="Times New Roman"/>
          <w:sz w:val="24"/>
        </w:rPr>
        <w:t>优秀创新团队</w:t>
      </w:r>
      <w:r w:rsidRPr="00523216">
        <w:rPr>
          <w:rStyle w:val="NormalCharacter"/>
          <w:rFonts w:ascii="Times New Roman" w:eastAsia="仿宋_GB2312" w:hAnsi="Times New Roman"/>
          <w:sz w:val="24"/>
        </w:rPr>
        <w:t xml:space="preserve">  </w:t>
      </w:r>
      <w:r w:rsidRPr="00523216">
        <w:rPr>
          <w:rStyle w:val="NormalCharacter"/>
          <w:rFonts w:ascii="仿宋_GB2312" w:eastAsia="仿宋_GB2312" w:hAnsi="Times New Roman"/>
          <w:sz w:val="24"/>
        </w:rPr>
        <w:t>□</w:t>
      </w:r>
      <w:r w:rsidRPr="00523216">
        <w:rPr>
          <w:rStyle w:val="NormalCharacter"/>
          <w:rFonts w:ascii="Times New Roman" w:eastAsia="仿宋_GB2312" w:hAnsi="Times New Roman"/>
          <w:sz w:val="24"/>
        </w:rPr>
        <w:t>科学</w:t>
      </w:r>
      <w:proofErr w:type="gramStart"/>
      <w:r w:rsidRPr="00523216">
        <w:rPr>
          <w:rStyle w:val="NormalCharacter"/>
          <w:rFonts w:ascii="Times New Roman" w:eastAsia="仿宋_GB2312" w:hAnsi="Times New Roman"/>
          <w:sz w:val="24"/>
        </w:rPr>
        <w:t>普及类</w:t>
      </w:r>
      <w:proofErr w:type="gramEnd"/>
      <w:r w:rsidRPr="00523216">
        <w:rPr>
          <w:rStyle w:val="NormalCharacter"/>
          <w:rFonts w:ascii="Times New Roman" w:eastAsia="仿宋_GB2312" w:hAnsi="Times New Roman"/>
          <w:sz w:val="24"/>
        </w:rPr>
        <w:t>成果</w:t>
      </w:r>
    </w:p>
    <w:p w:rsidR="005974FD" w:rsidRPr="00523216" w:rsidRDefault="003F4301">
      <w:pPr>
        <w:spacing w:line="400" w:lineRule="exact"/>
        <w:rPr>
          <w:rStyle w:val="NormalCharacter"/>
          <w:rFonts w:ascii="宋体" w:hAnsi="宋体"/>
          <w:kern w:val="32"/>
          <w:sz w:val="24"/>
          <w:szCs w:val="28"/>
        </w:rPr>
      </w:pPr>
      <w:r w:rsidRPr="00523216">
        <w:rPr>
          <w:rStyle w:val="NormalCharacter"/>
          <w:rFonts w:ascii="宋体" w:hAnsi="宋体"/>
          <w:b/>
          <w:kern w:val="32"/>
          <w:sz w:val="24"/>
          <w:szCs w:val="28"/>
        </w:rPr>
        <w:t>成果推荐单位</w:t>
      </w:r>
      <w:r w:rsidR="005974FD" w:rsidRPr="00523216">
        <w:rPr>
          <w:rStyle w:val="NormalCharacter"/>
          <w:rFonts w:ascii="黑体" w:eastAsia="黑体" w:hAnsi="黑体"/>
          <w:sz w:val="24"/>
        </w:rPr>
        <w:t>：</w:t>
      </w:r>
      <w:r w:rsidRPr="00523216">
        <w:rPr>
          <w:rStyle w:val="NormalCharacter"/>
          <w:rFonts w:ascii="宋体" w:hAnsi="宋体"/>
          <w:kern w:val="32"/>
          <w:sz w:val="24"/>
          <w:szCs w:val="28"/>
        </w:rPr>
        <w:t>江苏省农业农村厅。</w:t>
      </w:r>
    </w:p>
    <w:p w:rsidR="00824E55" w:rsidRPr="00523216" w:rsidRDefault="003F4301">
      <w:pPr>
        <w:spacing w:line="400" w:lineRule="exact"/>
        <w:rPr>
          <w:rStyle w:val="NormalCharacter"/>
          <w:rFonts w:ascii="宋体" w:hAnsi="宋体"/>
          <w:kern w:val="32"/>
          <w:sz w:val="24"/>
          <w:szCs w:val="28"/>
        </w:rPr>
      </w:pPr>
      <w:r w:rsidRPr="00523216">
        <w:rPr>
          <w:rStyle w:val="NormalCharacter"/>
          <w:rFonts w:ascii="宋体" w:hAnsi="宋体"/>
          <w:b/>
          <w:kern w:val="32"/>
          <w:sz w:val="24"/>
          <w:szCs w:val="28"/>
        </w:rPr>
        <w:t>推荐奖次</w:t>
      </w:r>
      <w:r w:rsidR="005974FD" w:rsidRPr="00523216">
        <w:rPr>
          <w:rStyle w:val="NormalCharacter"/>
          <w:rFonts w:ascii="黑体" w:eastAsia="黑体" w:hAnsi="黑体"/>
          <w:sz w:val="24"/>
        </w:rPr>
        <w:t>：</w:t>
      </w:r>
      <w:r w:rsidRPr="00523216">
        <w:rPr>
          <w:rStyle w:val="NormalCharacter"/>
          <w:rFonts w:ascii="宋体" w:hAnsi="宋体"/>
          <w:kern w:val="32"/>
          <w:sz w:val="24"/>
          <w:szCs w:val="28"/>
        </w:rPr>
        <w:t>所有等级奖。</w:t>
      </w:r>
    </w:p>
    <w:bookmarkEnd w:id="0"/>
    <w:p w:rsidR="00857067" w:rsidRDefault="00857067">
      <w:pPr>
        <w:spacing w:line="400" w:lineRule="exact"/>
        <w:rPr>
          <w:rStyle w:val="NormalCharacter"/>
          <w:rFonts w:ascii="Times New Roman" w:eastAsia="仿宋_GB2312" w:hAnsi="Times New Roman"/>
          <w:sz w:val="28"/>
        </w:rPr>
      </w:pP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7239"/>
      </w:tblGrid>
      <w:tr w:rsidR="00824E55" w:rsidTr="003C5C58">
        <w:trPr>
          <w:trHeight w:hRule="exact" w:val="697"/>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Pr="00C45CC8" w:rsidRDefault="003F4301">
            <w:pPr>
              <w:spacing w:line="400" w:lineRule="exact"/>
              <w:rPr>
                <w:rFonts w:ascii="仿宋_GB2312" w:eastAsia="仿宋_GB2312"/>
                <w:kern w:val="0"/>
                <w:sz w:val="24"/>
                <w:szCs w:val="36"/>
              </w:rPr>
            </w:pPr>
            <w:r w:rsidRPr="00C45CC8">
              <w:rPr>
                <w:rFonts w:ascii="仿宋_GB2312" w:eastAsia="仿宋_GB2312"/>
                <w:kern w:val="0"/>
                <w:sz w:val="24"/>
                <w:szCs w:val="36"/>
              </w:rPr>
              <w:t>项目名称</w:t>
            </w:r>
          </w:p>
        </w:tc>
        <w:tc>
          <w:tcPr>
            <w:tcW w:w="7239" w:type="dxa"/>
            <w:tcBorders>
              <w:top w:val="single" w:sz="4" w:space="0" w:color="000000"/>
              <w:left w:val="single" w:sz="4" w:space="0" w:color="000000"/>
              <w:bottom w:val="single" w:sz="4" w:space="0" w:color="000000"/>
              <w:right w:val="single" w:sz="4" w:space="0" w:color="000000"/>
            </w:tcBorders>
            <w:vAlign w:val="center"/>
          </w:tcPr>
          <w:p w:rsidR="00824E55" w:rsidRDefault="00C45CC8">
            <w:pPr>
              <w:spacing w:line="400" w:lineRule="exact"/>
              <w:rPr>
                <w:rStyle w:val="NormalCharacter"/>
                <w:rFonts w:ascii="Times New Roman" w:eastAsia="仿宋_GB2312" w:hAnsi="Times New Roman"/>
                <w:sz w:val="24"/>
                <w:szCs w:val="24"/>
              </w:rPr>
            </w:pPr>
            <w:r w:rsidRPr="00C45CC8">
              <w:rPr>
                <w:rFonts w:ascii="仿宋_GB2312" w:eastAsia="仿宋_GB2312" w:hint="eastAsia"/>
                <w:kern w:val="0"/>
                <w:sz w:val="24"/>
                <w:szCs w:val="36"/>
              </w:rPr>
              <w:t>沿海发达地区耕地质量提升关键技术创新与应用</w:t>
            </w:r>
          </w:p>
        </w:tc>
      </w:tr>
      <w:tr w:rsidR="00824E55" w:rsidTr="003C5C58">
        <w:trPr>
          <w:trHeight w:hRule="exact" w:val="2269"/>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Pr="00C45CC8" w:rsidRDefault="003F4301">
            <w:pPr>
              <w:spacing w:line="400" w:lineRule="exact"/>
              <w:rPr>
                <w:rFonts w:ascii="仿宋_GB2312" w:eastAsia="仿宋_GB2312"/>
                <w:kern w:val="0"/>
                <w:sz w:val="24"/>
                <w:szCs w:val="36"/>
              </w:rPr>
            </w:pPr>
            <w:r w:rsidRPr="00C45CC8">
              <w:rPr>
                <w:rFonts w:ascii="仿宋_GB2312" w:eastAsia="仿宋_GB2312"/>
                <w:kern w:val="0"/>
                <w:sz w:val="24"/>
                <w:szCs w:val="36"/>
              </w:rPr>
              <w:t>主要完成单位</w:t>
            </w:r>
          </w:p>
        </w:tc>
        <w:tc>
          <w:tcPr>
            <w:tcW w:w="7239" w:type="dxa"/>
            <w:tcBorders>
              <w:top w:val="single" w:sz="4" w:space="0" w:color="000000"/>
              <w:left w:val="single" w:sz="4" w:space="0" w:color="000000"/>
              <w:bottom w:val="single" w:sz="4" w:space="0" w:color="000000"/>
              <w:right w:val="single" w:sz="4" w:space="0" w:color="000000"/>
            </w:tcBorders>
            <w:vAlign w:val="center"/>
          </w:tcPr>
          <w:p w:rsidR="00824E55" w:rsidRDefault="00277C46" w:rsidP="00857067">
            <w:pPr>
              <w:spacing w:line="400" w:lineRule="exact"/>
              <w:rPr>
                <w:rStyle w:val="NormalCharacter"/>
                <w:rFonts w:ascii="Times New Roman" w:eastAsia="仿宋_GB2312" w:hAnsi="Times New Roman"/>
                <w:sz w:val="24"/>
                <w:szCs w:val="24"/>
              </w:rPr>
            </w:pPr>
            <w:r>
              <w:rPr>
                <w:rFonts w:eastAsia="仿宋_GB2312" w:hint="eastAsia"/>
                <w:sz w:val="24"/>
                <w:szCs w:val="24"/>
              </w:rPr>
              <w:t>南京市耕地质量保护站，南京农业大学，江苏省农业科学院，江苏太湖地区农业科学研究所，南京宁粮生物工程有限公司</w:t>
            </w:r>
            <w:r w:rsidRPr="00EA3EC6">
              <w:rPr>
                <w:rFonts w:eastAsia="仿宋_GB2312" w:hint="eastAsia"/>
                <w:sz w:val="24"/>
                <w:szCs w:val="24"/>
              </w:rPr>
              <w:t>，</w:t>
            </w:r>
            <w:r>
              <w:rPr>
                <w:rFonts w:eastAsia="仿宋_GB2312" w:hint="eastAsia"/>
                <w:sz w:val="24"/>
                <w:szCs w:val="24"/>
              </w:rPr>
              <w:t>南京三美农业发展有限公司，南京明珠肥料有限责任公司，江苏省好</w:t>
            </w:r>
            <w:proofErr w:type="gramStart"/>
            <w:r>
              <w:rPr>
                <w:rFonts w:eastAsia="仿宋_GB2312" w:hint="eastAsia"/>
                <w:sz w:val="24"/>
                <w:szCs w:val="24"/>
              </w:rPr>
              <w:t>徕斯肥业</w:t>
            </w:r>
            <w:proofErr w:type="gramEnd"/>
            <w:r>
              <w:rPr>
                <w:rFonts w:eastAsia="仿宋_GB2312" w:hint="eastAsia"/>
                <w:sz w:val="24"/>
                <w:szCs w:val="24"/>
              </w:rPr>
              <w:t>有限公司、</w:t>
            </w:r>
            <w:bookmarkStart w:id="1" w:name="OLE_LINK1"/>
            <w:r>
              <w:rPr>
                <w:rFonts w:eastAsia="仿宋_GB2312" w:hint="eastAsia"/>
                <w:sz w:val="24"/>
                <w:szCs w:val="24"/>
              </w:rPr>
              <w:t>南京</w:t>
            </w:r>
            <w:proofErr w:type="gramStart"/>
            <w:r>
              <w:rPr>
                <w:rFonts w:eastAsia="仿宋_GB2312" w:hint="eastAsia"/>
                <w:sz w:val="24"/>
                <w:szCs w:val="24"/>
              </w:rPr>
              <w:t>沃</w:t>
            </w:r>
            <w:proofErr w:type="gramEnd"/>
            <w:r>
              <w:rPr>
                <w:rFonts w:eastAsia="仿宋_GB2312" w:hint="eastAsia"/>
                <w:sz w:val="24"/>
                <w:szCs w:val="24"/>
              </w:rPr>
              <w:t>优生</w:t>
            </w:r>
            <w:proofErr w:type="gramStart"/>
            <w:r>
              <w:rPr>
                <w:rFonts w:eastAsia="仿宋_GB2312" w:hint="eastAsia"/>
                <w:sz w:val="24"/>
                <w:szCs w:val="24"/>
              </w:rPr>
              <w:t>物肥业</w:t>
            </w:r>
            <w:proofErr w:type="gramEnd"/>
            <w:r>
              <w:rPr>
                <w:rFonts w:eastAsia="仿宋_GB2312" w:hint="eastAsia"/>
                <w:sz w:val="24"/>
                <w:szCs w:val="24"/>
              </w:rPr>
              <w:t>有限公司，江苏南化永大实业有限公司</w:t>
            </w:r>
            <w:bookmarkEnd w:id="1"/>
          </w:p>
        </w:tc>
      </w:tr>
      <w:tr w:rsidR="00824E55" w:rsidTr="003C5C58">
        <w:trPr>
          <w:trHeight w:hRule="exact" w:val="1426"/>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Pr="00C45CC8" w:rsidRDefault="003F4301" w:rsidP="00C45CC8">
            <w:pPr>
              <w:spacing w:line="400" w:lineRule="exact"/>
              <w:rPr>
                <w:rFonts w:ascii="仿宋_GB2312" w:eastAsia="仿宋_GB2312"/>
                <w:kern w:val="0"/>
                <w:sz w:val="24"/>
                <w:szCs w:val="36"/>
              </w:rPr>
            </w:pPr>
            <w:r w:rsidRPr="00C45CC8">
              <w:rPr>
                <w:rFonts w:ascii="仿宋_GB2312" w:eastAsia="仿宋_GB2312"/>
                <w:kern w:val="0"/>
                <w:sz w:val="24"/>
                <w:szCs w:val="36"/>
              </w:rPr>
              <w:t>主要完成人</w:t>
            </w:r>
          </w:p>
        </w:tc>
        <w:tc>
          <w:tcPr>
            <w:tcW w:w="7239" w:type="dxa"/>
            <w:tcBorders>
              <w:top w:val="single" w:sz="4" w:space="0" w:color="000000"/>
              <w:left w:val="single" w:sz="4" w:space="0" w:color="000000"/>
              <w:bottom w:val="single" w:sz="4" w:space="0" w:color="000000"/>
              <w:right w:val="single" w:sz="4" w:space="0" w:color="000000"/>
            </w:tcBorders>
            <w:vAlign w:val="center"/>
          </w:tcPr>
          <w:p w:rsidR="00824E55" w:rsidRDefault="00277C46">
            <w:pPr>
              <w:spacing w:line="400" w:lineRule="exact"/>
              <w:rPr>
                <w:rStyle w:val="NormalCharacter"/>
                <w:rFonts w:ascii="Times New Roman" w:eastAsia="仿宋_GB2312" w:hAnsi="Times New Roman"/>
                <w:sz w:val="24"/>
                <w:szCs w:val="24"/>
              </w:rPr>
            </w:pPr>
            <w:r>
              <w:rPr>
                <w:rFonts w:eastAsia="仿宋_GB2312" w:hint="eastAsia"/>
                <w:sz w:val="24"/>
                <w:szCs w:val="24"/>
              </w:rPr>
              <w:t>徐生，隆小华，程月琴，陆海鹰，王海侯，郁洁，邹建祥，杨晓珍，郭荣，黄文娟，杜国防，金必忠，姜小龙，范新会，施林林，马银洁，邵天韵，梁乐</w:t>
            </w:r>
            <w:proofErr w:type="gramStart"/>
            <w:r>
              <w:rPr>
                <w:rFonts w:eastAsia="仿宋_GB2312" w:hint="eastAsia"/>
                <w:sz w:val="24"/>
                <w:szCs w:val="24"/>
              </w:rPr>
              <w:t>缤</w:t>
            </w:r>
            <w:proofErr w:type="gramEnd"/>
            <w:r>
              <w:rPr>
                <w:rFonts w:eastAsia="仿宋_GB2312" w:hint="eastAsia"/>
                <w:sz w:val="24"/>
                <w:szCs w:val="24"/>
              </w:rPr>
              <w:t>，梁晓辉，倪龙珠</w:t>
            </w:r>
          </w:p>
        </w:tc>
      </w:tr>
      <w:tr w:rsidR="00824E55" w:rsidTr="003C5C58">
        <w:trPr>
          <w:trHeight w:hRule="exact" w:val="714"/>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Pr="00C45CC8" w:rsidRDefault="003F4301" w:rsidP="00C45CC8">
            <w:pPr>
              <w:spacing w:line="400" w:lineRule="exact"/>
              <w:rPr>
                <w:rFonts w:ascii="仿宋_GB2312" w:eastAsia="仿宋_GB2312"/>
                <w:kern w:val="0"/>
                <w:sz w:val="24"/>
                <w:szCs w:val="36"/>
              </w:rPr>
            </w:pPr>
            <w:r w:rsidRPr="00C45CC8">
              <w:rPr>
                <w:rFonts w:ascii="仿宋_GB2312" w:eastAsia="仿宋_GB2312"/>
                <w:kern w:val="0"/>
                <w:sz w:val="24"/>
                <w:szCs w:val="36"/>
              </w:rPr>
              <w:t>联系人及电话</w:t>
            </w:r>
          </w:p>
        </w:tc>
        <w:tc>
          <w:tcPr>
            <w:tcW w:w="7239" w:type="dxa"/>
            <w:tcBorders>
              <w:top w:val="single" w:sz="4" w:space="0" w:color="000000"/>
              <w:left w:val="single" w:sz="4" w:space="0" w:color="000000"/>
              <w:bottom w:val="single" w:sz="4" w:space="0" w:color="000000"/>
              <w:right w:val="single" w:sz="4" w:space="0" w:color="000000"/>
            </w:tcBorders>
            <w:vAlign w:val="center"/>
          </w:tcPr>
          <w:p w:rsidR="00824E55" w:rsidRPr="001C30C9" w:rsidRDefault="00857067">
            <w:pPr>
              <w:spacing w:line="400" w:lineRule="exact"/>
              <w:rPr>
                <w:rStyle w:val="NormalCharacter"/>
                <w:rFonts w:ascii="Times New Roman" w:eastAsia="仿宋_GB2312" w:hAnsi="Times New Roman" w:cs="Times New Roman"/>
                <w:sz w:val="24"/>
                <w:szCs w:val="24"/>
              </w:rPr>
            </w:pPr>
            <w:r w:rsidRPr="001C30C9">
              <w:rPr>
                <w:rFonts w:ascii="Times New Roman" w:eastAsia="仿宋_GB2312" w:hAnsi="Times New Roman" w:cs="Times New Roman"/>
                <w:sz w:val="24"/>
                <w:szCs w:val="24"/>
              </w:rPr>
              <w:t>程月琴</w:t>
            </w:r>
            <w:r w:rsidRPr="001C30C9">
              <w:rPr>
                <w:rFonts w:ascii="Times New Roman" w:eastAsia="仿宋_GB2312" w:hAnsi="Times New Roman" w:cs="Times New Roman"/>
                <w:sz w:val="24"/>
                <w:szCs w:val="24"/>
              </w:rPr>
              <w:t>15951863036</w:t>
            </w:r>
          </w:p>
        </w:tc>
      </w:tr>
      <w:tr w:rsidR="00824E55" w:rsidTr="003C5C58">
        <w:trPr>
          <w:trHeight w:hRule="exact" w:val="712"/>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Pr="00C45CC8" w:rsidRDefault="003F4301" w:rsidP="00C45CC8">
            <w:pPr>
              <w:spacing w:line="400" w:lineRule="exact"/>
              <w:rPr>
                <w:rFonts w:ascii="仿宋_GB2312" w:eastAsia="仿宋_GB2312"/>
                <w:kern w:val="0"/>
                <w:sz w:val="24"/>
                <w:szCs w:val="36"/>
              </w:rPr>
            </w:pPr>
            <w:r w:rsidRPr="00C45CC8">
              <w:rPr>
                <w:rFonts w:ascii="仿宋_GB2312" w:eastAsia="仿宋_GB2312"/>
                <w:kern w:val="0"/>
                <w:sz w:val="24"/>
                <w:szCs w:val="36"/>
              </w:rPr>
              <w:t>成果完成日期</w:t>
            </w:r>
          </w:p>
        </w:tc>
        <w:tc>
          <w:tcPr>
            <w:tcW w:w="7239" w:type="dxa"/>
            <w:tcBorders>
              <w:top w:val="single" w:sz="4" w:space="0" w:color="000000"/>
              <w:left w:val="single" w:sz="4" w:space="0" w:color="000000"/>
              <w:bottom w:val="single" w:sz="4" w:space="0" w:color="000000"/>
              <w:right w:val="single" w:sz="4" w:space="0" w:color="000000"/>
            </w:tcBorders>
            <w:vAlign w:val="center"/>
          </w:tcPr>
          <w:p w:rsidR="00824E55" w:rsidRPr="001C30C9" w:rsidRDefault="003F4301">
            <w:pPr>
              <w:spacing w:line="400" w:lineRule="exact"/>
              <w:rPr>
                <w:rStyle w:val="NormalCharacter"/>
                <w:rFonts w:ascii="Times New Roman" w:eastAsia="仿宋_GB2312" w:hAnsi="Times New Roman" w:cs="Times New Roman"/>
                <w:sz w:val="24"/>
                <w:szCs w:val="24"/>
              </w:rPr>
            </w:pPr>
            <w:r w:rsidRPr="001C30C9">
              <w:rPr>
                <w:rStyle w:val="NormalCharacter"/>
                <w:rFonts w:ascii="Times New Roman" w:eastAsia="仿宋_GB2312" w:hAnsi="Times New Roman" w:cs="Times New Roman"/>
                <w:sz w:val="24"/>
                <w:szCs w:val="24"/>
              </w:rPr>
              <w:t>201</w:t>
            </w:r>
            <w:r w:rsidR="00857067" w:rsidRPr="001C30C9">
              <w:rPr>
                <w:rStyle w:val="NormalCharacter"/>
                <w:rFonts w:ascii="Times New Roman" w:eastAsia="仿宋_GB2312" w:hAnsi="Times New Roman" w:cs="Times New Roman"/>
                <w:sz w:val="24"/>
                <w:szCs w:val="24"/>
              </w:rPr>
              <w:t>8</w:t>
            </w:r>
            <w:r w:rsidRPr="001C30C9">
              <w:rPr>
                <w:rStyle w:val="NormalCharacter"/>
                <w:rFonts w:ascii="Times New Roman" w:eastAsia="仿宋_GB2312" w:hAnsi="Times New Roman" w:cs="Times New Roman"/>
                <w:sz w:val="24"/>
                <w:szCs w:val="24"/>
              </w:rPr>
              <w:t>年</w:t>
            </w:r>
            <w:r w:rsidRPr="001C30C9">
              <w:rPr>
                <w:rStyle w:val="NormalCharacter"/>
                <w:rFonts w:ascii="Times New Roman" w:eastAsia="仿宋_GB2312" w:hAnsi="Times New Roman" w:cs="Times New Roman"/>
                <w:sz w:val="24"/>
                <w:szCs w:val="24"/>
              </w:rPr>
              <w:t>12</w:t>
            </w:r>
            <w:r w:rsidRPr="001C30C9">
              <w:rPr>
                <w:rStyle w:val="NormalCharacter"/>
                <w:rFonts w:ascii="Times New Roman" w:eastAsia="仿宋_GB2312" w:hAnsi="Times New Roman" w:cs="Times New Roman"/>
                <w:sz w:val="24"/>
                <w:szCs w:val="24"/>
              </w:rPr>
              <w:t>月</w:t>
            </w:r>
          </w:p>
        </w:tc>
      </w:tr>
      <w:tr w:rsidR="00824E55" w:rsidTr="003C5C58">
        <w:trPr>
          <w:trHeight w:hRule="exact" w:val="4969"/>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Default="003F4301" w:rsidP="00C45CC8">
            <w:pPr>
              <w:spacing w:line="400" w:lineRule="exact"/>
              <w:rPr>
                <w:rStyle w:val="NormalCharacter"/>
                <w:rFonts w:ascii="Times New Roman" w:eastAsia="仿宋_GB2312" w:hAnsi="Times New Roman"/>
                <w:sz w:val="24"/>
                <w:szCs w:val="24"/>
              </w:rPr>
            </w:pPr>
            <w:r w:rsidRPr="00C45CC8">
              <w:rPr>
                <w:rFonts w:ascii="仿宋_GB2312"/>
                <w:kern w:val="0"/>
                <w:szCs w:val="36"/>
              </w:rPr>
              <w:t>任务来源（具体计划、基金的名称和编号）</w:t>
            </w:r>
          </w:p>
        </w:tc>
        <w:tc>
          <w:tcPr>
            <w:tcW w:w="7239" w:type="dxa"/>
            <w:tcBorders>
              <w:top w:val="single" w:sz="4" w:space="0" w:color="000000"/>
              <w:left w:val="single" w:sz="4" w:space="0" w:color="000000"/>
              <w:bottom w:val="single" w:sz="4" w:space="0" w:color="000000"/>
              <w:right w:val="single" w:sz="4" w:space="0" w:color="000000"/>
            </w:tcBorders>
            <w:vAlign w:val="center"/>
          </w:tcPr>
          <w:p w:rsidR="00C45CC8" w:rsidRPr="0048487C" w:rsidRDefault="00C45CC8" w:rsidP="00C45CC8">
            <w:pPr>
              <w:pStyle w:val="a7"/>
              <w:numPr>
                <w:ilvl w:val="0"/>
                <w:numId w:val="1"/>
              </w:numPr>
              <w:snapToGrid w:val="0"/>
              <w:ind w:firstLineChars="0"/>
              <w:jc w:val="left"/>
              <w:rPr>
                <w:rFonts w:ascii="Times New Roman" w:eastAsia="仿宋_GB2312" w:hAnsi="Times New Roman" w:cs="Times New Roman"/>
                <w:kern w:val="0"/>
                <w:sz w:val="24"/>
                <w:szCs w:val="28"/>
              </w:rPr>
            </w:pPr>
            <w:r w:rsidRPr="00C45CC8">
              <w:rPr>
                <w:rFonts w:ascii="Times New Roman" w:eastAsia="仿宋_GB2312" w:hAnsi="Times New Roman" w:cs="Times New Roman"/>
                <w:sz w:val="24"/>
                <w:szCs w:val="24"/>
              </w:rPr>
              <w:t>中央财政农业技术推广项目：低产田有机培肥和地力提升技术集成与推广（</w:t>
            </w:r>
            <w:r w:rsidRPr="00C45CC8">
              <w:rPr>
                <w:rFonts w:ascii="Times New Roman" w:eastAsia="仿宋_GB2312" w:hAnsi="Times New Roman" w:cs="Times New Roman"/>
                <w:sz w:val="24"/>
                <w:szCs w:val="24"/>
              </w:rPr>
              <w:t>TG</w:t>
            </w:r>
            <w:r w:rsidRPr="00C45CC8">
              <w:rPr>
                <w:rFonts w:ascii="Times New Roman" w:eastAsia="仿宋_GB2312" w:hAnsi="Times New Roman" w:cs="Times New Roman"/>
                <w:sz w:val="24"/>
                <w:szCs w:val="24"/>
              </w:rPr>
              <w:t>（</w:t>
            </w:r>
            <w:r w:rsidRPr="0048487C">
              <w:rPr>
                <w:rFonts w:ascii="Times New Roman" w:eastAsia="仿宋_GB2312" w:hAnsi="Times New Roman" w:cs="Times New Roman"/>
                <w:kern w:val="0"/>
                <w:sz w:val="24"/>
                <w:szCs w:val="28"/>
              </w:rPr>
              <w:t>16</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037</w:t>
            </w:r>
            <w:r w:rsidRPr="0048487C">
              <w:rPr>
                <w:rFonts w:ascii="Times New Roman" w:eastAsia="仿宋_GB2312" w:hAnsi="Times New Roman" w:cs="Times New Roman"/>
                <w:kern w:val="0"/>
                <w:sz w:val="24"/>
                <w:szCs w:val="28"/>
              </w:rPr>
              <w:t>）</w:t>
            </w:r>
          </w:p>
          <w:p w:rsidR="00C45CC8" w:rsidRPr="0048487C" w:rsidRDefault="00C45CC8" w:rsidP="00C45CC8">
            <w:pPr>
              <w:pStyle w:val="a7"/>
              <w:numPr>
                <w:ilvl w:val="0"/>
                <w:numId w:val="1"/>
              </w:numPr>
              <w:snapToGrid w:val="0"/>
              <w:ind w:firstLineChars="0"/>
              <w:jc w:val="left"/>
              <w:rPr>
                <w:rFonts w:ascii="Times New Roman" w:eastAsia="仿宋_GB2312" w:hAnsi="Times New Roman" w:cs="Times New Roman"/>
                <w:kern w:val="0"/>
                <w:sz w:val="24"/>
                <w:szCs w:val="28"/>
              </w:rPr>
            </w:pPr>
            <w:r w:rsidRPr="0048487C">
              <w:rPr>
                <w:rFonts w:ascii="Times New Roman" w:eastAsia="仿宋_GB2312" w:hAnsi="Times New Roman" w:cs="Times New Roman"/>
                <w:kern w:val="0"/>
                <w:sz w:val="24"/>
                <w:szCs w:val="28"/>
              </w:rPr>
              <w:t>农业部行业专项子课题：太湖地区水稻土长期试验土壤肥力演变和培</w:t>
            </w:r>
            <w:proofErr w:type="gramStart"/>
            <w:r w:rsidRPr="0048487C">
              <w:rPr>
                <w:rFonts w:ascii="Times New Roman" w:eastAsia="仿宋_GB2312" w:hAnsi="Times New Roman" w:cs="Times New Roman"/>
                <w:kern w:val="0"/>
                <w:sz w:val="24"/>
                <w:szCs w:val="28"/>
              </w:rPr>
              <w:t>肥技术</w:t>
            </w:r>
            <w:proofErr w:type="gramEnd"/>
            <w:r w:rsidRPr="0048487C">
              <w:rPr>
                <w:rFonts w:ascii="Times New Roman" w:eastAsia="仿宋_GB2312" w:hAnsi="Times New Roman" w:cs="Times New Roman"/>
                <w:kern w:val="0"/>
                <w:sz w:val="24"/>
                <w:szCs w:val="28"/>
              </w:rPr>
              <w:t>研究与示范（</w:t>
            </w:r>
            <w:r w:rsidRPr="0048487C">
              <w:rPr>
                <w:rFonts w:ascii="Times New Roman" w:eastAsia="仿宋_GB2312" w:hAnsi="Times New Roman" w:cs="Times New Roman"/>
                <w:kern w:val="0"/>
                <w:sz w:val="24"/>
                <w:szCs w:val="28"/>
              </w:rPr>
              <w:t>201203030</w:t>
            </w:r>
            <w:r w:rsidRPr="0048487C">
              <w:rPr>
                <w:rFonts w:ascii="Times New Roman" w:eastAsia="仿宋_GB2312" w:hAnsi="Times New Roman" w:cs="Times New Roman"/>
                <w:kern w:val="0"/>
                <w:sz w:val="24"/>
                <w:szCs w:val="28"/>
              </w:rPr>
              <w:t>）</w:t>
            </w:r>
          </w:p>
          <w:p w:rsidR="00C45CC8" w:rsidRPr="0048487C" w:rsidRDefault="00C45CC8" w:rsidP="00C45CC8">
            <w:pPr>
              <w:pStyle w:val="a7"/>
              <w:numPr>
                <w:ilvl w:val="0"/>
                <w:numId w:val="1"/>
              </w:numPr>
              <w:snapToGrid w:val="0"/>
              <w:ind w:firstLineChars="0"/>
              <w:jc w:val="left"/>
              <w:rPr>
                <w:rFonts w:ascii="Times New Roman" w:eastAsia="仿宋_GB2312" w:hAnsi="Times New Roman" w:cs="Times New Roman"/>
                <w:kern w:val="0"/>
                <w:sz w:val="24"/>
                <w:szCs w:val="28"/>
              </w:rPr>
            </w:pPr>
            <w:r w:rsidRPr="0048487C">
              <w:rPr>
                <w:rFonts w:ascii="Times New Roman" w:eastAsia="仿宋_GB2312" w:hAnsi="Times New Roman" w:cs="Times New Roman"/>
                <w:kern w:val="0"/>
                <w:sz w:val="24"/>
                <w:szCs w:val="28"/>
              </w:rPr>
              <w:t>江苏省科技支撑计划（农业）重点项目：适合沿海滩涂种植的高效耐盐能源植物分子育种和新品种规模化种植技术研发（</w:t>
            </w:r>
            <w:r w:rsidRPr="0048487C">
              <w:rPr>
                <w:rFonts w:ascii="Times New Roman" w:eastAsia="仿宋_GB2312" w:hAnsi="Times New Roman" w:cs="Times New Roman"/>
                <w:kern w:val="0"/>
                <w:sz w:val="24"/>
                <w:szCs w:val="28"/>
              </w:rPr>
              <w:t>BE2011368</w:t>
            </w:r>
            <w:r w:rsidRPr="0048487C">
              <w:rPr>
                <w:rFonts w:ascii="Times New Roman" w:eastAsia="仿宋_GB2312" w:hAnsi="Times New Roman" w:cs="Times New Roman"/>
                <w:kern w:val="0"/>
                <w:sz w:val="24"/>
                <w:szCs w:val="28"/>
              </w:rPr>
              <w:t>）</w:t>
            </w:r>
          </w:p>
          <w:p w:rsidR="00C45CC8" w:rsidRPr="0048487C" w:rsidRDefault="00C45CC8" w:rsidP="00C45CC8">
            <w:pPr>
              <w:pStyle w:val="a7"/>
              <w:numPr>
                <w:ilvl w:val="0"/>
                <w:numId w:val="1"/>
              </w:numPr>
              <w:snapToGrid w:val="0"/>
              <w:ind w:firstLineChars="0"/>
              <w:jc w:val="left"/>
              <w:rPr>
                <w:rFonts w:ascii="Times New Roman" w:eastAsia="仿宋_GB2312" w:hAnsi="Times New Roman" w:cs="Times New Roman"/>
                <w:kern w:val="0"/>
                <w:sz w:val="24"/>
                <w:szCs w:val="28"/>
              </w:rPr>
            </w:pPr>
            <w:r w:rsidRPr="0048487C">
              <w:rPr>
                <w:rFonts w:ascii="Times New Roman" w:eastAsia="仿宋_GB2312" w:hAnsi="Times New Roman" w:cs="Times New Roman"/>
                <w:kern w:val="0"/>
                <w:sz w:val="24"/>
                <w:szCs w:val="28"/>
              </w:rPr>
              <w:t>江苏省科技支撑计划项目：还田</w:t>
            </w:r>
            <w:proofErr w:type="gramStart"/>
            <w:r w:rsidRPr="0048487C">
              <w:rPr>
                <w:rFonts w:ascii="Times New Roman" w:eastAsia="仿宋_GB2312" w:hAnsi="Times New Roman" w:cs="Times New Roman"/>
                <w:kern w:val="0"/>
                <w:sz w:val="24"/>
                <w:szCs w:val="28"/>
              </w:rPr>
              <w:t>秸秆快腐技术</w:t>
            </w:r>
            <w:proofErr w:type="gramEnd"/>
            <w:r w:rsidRPr="0048487C">
              <w:rPr>
                <w:rFonts w:ascii="Times New Roman" w:eastAsia="仿宋_GB2312" w:hAnsi="Times New Roman" w:cs="Times New Roman"/>
                <w:kern w:val="0"/>
                <w:sz w:val="24"/>
                <w:szCs w:val="28"/>
              </w:rPr>
              <w:t>研究与示范推广（</w:t>
            </w:r>
            <w:r w:rsidRPr="0048487C">
              <w:rPr>
                <w:rFonts w:ascii="Times New Roman" w:eastAsia="仿宋_GB2312" w:hAnsi="Times New Roman" w:cs="Times New Roman"/>
                <w:kern w:val="0"/>
                <w:sz w:val="24"/>
                <w:szCs w:val="28"/>
              </w:rPr>
              <w:t>BE2012431</w:t>
            </w:r>
            <w:r w:rsidRPr="0048487C">
              <w:rPr>
                <w:rFonts w:ascii="Times New Roman" w:eastAsia="仿宋_GB2312" w:hAnsi="Times New Roman" w:cs="Times New Roman"/>
                <w:kern w:val="0"/>
                <w:sz w:val="24"/>
                <w:szCs w:val="28"/>
              </w:rPr>
              <w:t>）</w:t>
            </w:r>
          </w:p>
          <w:p w:rsidR="00C45CC8" w:rsidRPr="0048487C" w:rsidRDefault="00C45CC8" w:rsidP="00C45CC8">
            <w:pPr>
              <w:pStyle w:val="a7"/>
              <w:numPr>
                <w:ilvl w:val="0"/>
                <w:numId w:val="1"/>
              </w:numPr>
              <w:snapToGrid w:val="0"/>
              <w:ind w:firstLineChars="0"/>
              <w:jc w:val="left"/>
              <w:rPr>
                <w:rFonts w:ascii="Times New Roman" w:eastAsia="仿宋_GB2312" w:hAnsi="Times New Roman" w:cs="Times New Roman"/>
                <w:kern w:val="0"/>
                <w:sz w:val="24"/>
                <w:szCs w:val="28"/>
              </w:rPr>
            </w:pPr>
            <w:r w:rsidRPr="0048487C">
              <w:rPr>
                <w:rFonts w:ascii="Times New Roman" w:eastAsia="仿宋_GB2312" w:hAnsi="Times New Roman" w:cs="Times New Roman"/>
                <w:kern w:val="0"/>
                <w:sz w:val="24"/>
                <w:szCs w:val="28"/>
              </w:rPr>
              <w:t>江苏省农业三新工程项目：复合微生物肥料技术集成与推广示范（</w:t>
            </w:r>
            <w:r w:rsidRPr="0048487C">
              <w:rPr>
                <w:rFonts w:ascii="Times New Roman" w:eastAsia="仿宋_GB2312" w:hAnsi="Times New Roman" w:cs="Times New Roman"/>
                <w:kern w:val="0"/>
                <w:sz w:val="24"/>
                <w:szCs w:val="28"/>
              </w:rPr>
              <w:t>SCXGC</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2017</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012</w:t>
            </w:r>
            <w:r w:rsidRPr="0048487C">
              <w:rPr>
                <w:rFonts w:ascii="Times New Roman" w:eastAsia="仿宋_GB2312" w:hAnsi="Times New Roman" w:cs="Times New Roman"/>
                <w:kern w:val="0"/>
                <w:sz w:val="24"/>
                <w:szCs w:val="28"/>
              </w:rPr>
              <w:t>号）</w:t>
            </w:r>
          </w:p>
          <w:p w:rsidR="00824E55" w:rsidRPr="00C45CC8" w:rsidRDefault="00C45CC8" w:rsidP="00C45CC8">
            <w:pPr>
              <w:pStyle w:val="a7"/>
              <w:numPr>
                <w:ilvl w:val="0"/>
                <w:numId w:val="1"/>
              </w:numPr>
              <w:snapToGrid w:val="0"/>
              <w:ind w:firstLineChars="0"/>
              <w:jc w:val="left"/>
              <w:rPr>
                <w:rStyle w:val="NormalCharacter"/>
                <w:rFonts w:ascii="Times New Roman" w:eastAsia="仿宋_GB2312" w:hAnsi="Times New Roman" w:cs="Times New Roman"/>
                <w:sz w:val="24"/>
                <w:szCs w:val="24"/>
              </w:rPr>
            </w:pPr>
            <w:r w:rsidRPr="0048487C">
              <w:rPr>
                <w:rFonts w:ascii="Times New Roman" w:eastAsia="仿宋_GB2312" w:hAnsi="Times New Roman" w:cs="Times New Roman"/>
                <w:kern w:val="0"/>
                <w:sz w:val="24"/>
                <w:szCs w:val="28"/>
              </w:rPr>
              <w:t>2015-2017</w:t>
            </w:r>
            <w:r w:rsidRPr="0048487C">
              <w:rPr>
                <w:rFonts w:ascii="Times New Roman" w:eastAsia="仿宋_GB2312" w:hAnsi="Times New Roman" w:cs="Times New Roman"/>
                <w:kern w:val="0"/>
                <w:sz w:val="24"/>
                <w:szCs w:val="28"/>
              </w:rPr>
              <w:t>年南京市耕地质量提升工程项目（苏农财〔</w:t>
            </w:r>
            <w:r w:rsidRPr="0048487C">
              <w:rPr>
                <w:rFonts w:ascii="Times New Roman" w:eastAsia="仿宋_GB2312" w:hAnsi="Times New Roman" w:cs="Times New Roman"/>
                <w:kern w:val="0"/>
                <w:sz w:val="24"/>
                <w:szCs w:val="28"/>
              </w:rPr>
              <w:t>2015</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154</w:t>
            </w:r>
            <w:r w:rsidRPr="0048487C">
              <w:rPr>
                <w:rFonts w:ascii="Times New Roman" w:eastAsia="仿宋_GB2312" w:hAnsi="Times New Roman" w:cs="Times New Roman"/>
                <w:kern w:val="0"/>
                <w:sz w:val="24"/>
                <w:szCs w:val="28"/>
              </w:rPr>
              <w:t>号、宁农财〔</w:t>
            </w:r>
            <w:r w:rsidRPr="0048487C">
              <w:rPr>
                <w:rFonts w:ascii="Times New Roman" w:eastAsia="仿宋_GB2312" w:hAnsi="Times New Roman" w:cs="Times New Roman"/>
                <w:kern w:val="0"/>
                <w:sz w:val="24"/>
                <w:szCs w:val="28"/>
              </w:rPr>
              <w:t>2016</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19</w:t>
            </w:r>
            <w:r w:rsidRPr="0048487C">
              <w:rPr>
                <w:rFonts w:ascii="Times New Roman" w:eastAsia="仿宋_GB2312" w:hAnsi="Times New Roman" w:cs="Times New Roman"/>
                <w:kern w:val="0"/>
                <w:sz w:val="24"/>
                <w:szCs w:val="28"/>
              </w:rPr>
              <w:t>号</w:t>
            </w:r>
            <w:r w:rsidRPr="00C45CC8">
              <w:rPr>
                <w:rFonts w:ascii="Times New Roman" w:eastAsia="仿宋_GB2312" w:hAnsi="Times New Roman" w:cs="Times New Roman"/>
                <w:sz w:val="24"/>
                <w:szCs w:val="24"/>
              </w:rPr>
              <w:t>、宁农财〔</w:t>
            </w:r>
            <w:r w:rsidRPr="00C45CC8">
              <w:rPr>
                <w:rFonts w:ascii="Times New Roman" w:eastAsia="仿宋_GB2312" w:hAnsi="Times New Roman" w:cs="Times New Roman"/>
                <w:sz w:val="24"/>
                <w:szCs w:val="24"/>
              </w:rPr>
              <w:t>2017</w:t>
            </w:r>
            <w:r w:rsidRPr="00C45CC8">
              <w:rPr>
                <w:rFonts w:ascii="Times New Roman" w:eastAsia="仿宋_GB2312" w:hAnsi="Times New Roman" w:cs="Times New Roman"/>
                <w:sz w:val="24"/>
                <w:szCs w:val="24"/>
              </w:rPr>
              <w:t>〕</w:t>
            </w:r>
            <w:r w:rsidRPr="00C45CC8">
              <w:rPr>
                <w:rFonts w:ascii="Times New Roman" w:eastAsia="仿宋_GB2312" w:hAnsi="Times New Roman" w:cs="Times New Roman"/>
                <w:sz w:val="24"/>
                <w:szCs w:val="24"/>
              </w:rPr>
              <w:t>16</w:t>
            </w:r>
            <w:r w:rsidRPr="00C45CC8">
              <w:rPr>
                <w:rFonts w:ascii="Times New Roman" w:eastAsia="仿宋_GB2312" w:hAnsi="Times New Roman" w:cs="Times New Roman"/>
                <w:sz w:val="24"/>
                <w:szCs w:val="24"/>
              </w:rPr>
              <w:t>号）。</w:t>
            </w:r>
          </w:p>
        </w:tc>
      </w:tr>
      <w:tr w:rsidR="00824E55" w:rsidTr="001C30C9">
        <w:trPr>
          <w:trHeight w:val="3550"/>
          <w:jc w:val="center"/>
        </w:trPr>
        <w:tc>
          <w:tcPr>
            <w:tcW w:w="1835" w:type="dxa"/>
            <w:tcBorders>
              <w:top w:val="single" w:sz="4" w:space="0" w:color="000000"/>
              <w:left w:val="single" w:sz="4" w:space="0" w:color="000000"/>
              <w:bottom w:val="single" w:sz="4" w:space="0" w:color="000000"/>
              <w:right w:val="single" w:sz="4" w:space="0" w:color="000000"/>
            </w:tcBorders>
            <w:vAlign w:val="center"/>
          </w:tcPr>
          <w:p w:rsidR="00824E55" w:rsidRDefault="003F4301">
            <w:pPr>
              <w:snapToGrid w:val="0"/>
              <w:rPr>
                <w:rStyle w:val="NormalCharacter"/>
                <w:rFonts w:ascii="Times New Roman" w:eastAsia="仿宋_GB2312" w:hAnsi="Times New Roman"/>
                <w:sz w:val="24"/>
                <w:szCs w:val="24"/>
              </w:rPr>
            </w:pPr>
            <w:r>
              <w:rPr>
                <w:rStyle w:val="NormalCharacter"/>
                <w:rFonts w:ascii="黑体" w:eastAsia="黑体" w:hAnsi="黑体"/>
                <w:sz w:val="24"/>
                <w:szCs w:val="24"/>
              </w:rPr>
              <w:lastRenderedPageBreak/>
              <w:t>成果简介</w:t>
            </w:r>
            <w:r>
              <w:rPr>
                <w:rStyle w:val="NormalCharacter"/>
                <w:rFonts w:ascii="Times New Roman" w:eastAsia="仿宋_GB2312" w:hAnsi="Times New Roman"/>
                <w:sz w:val="24"/>
                <w:szCs w:val="24"/>
              </w:rPr>
              <w:t>（重点突出成果的创新点、知识产权情况、国内外同类技术水平比较、应用情况、社会及经济效益等内容，文字描述要精炼、准确、客观）</w:t>
            </w:r>
          </w:p>
        </w:tc>
        <w:tc>
          <w:tcPr>
            <w:tcW w:w="7239" w:type="dxa"/>
            <w:tcBorders>
              <w:top w:val="single" w:sz="4" w:space="0" w:color="000000"/>
              <w:left w:val="single" w:sz="4" w:space="0" w:color="000000"/>
              <w:bottom w:val="single" w:sz="4" w:space="0" w:color="000000"/>
              <w:right w:val="single" w:sz="4" w:space="0" w:color="000000"/>
            </w:tcBorders>
          </w:tcPr>
          <w:p w:rsidR="005F7212" w:rsidRPr="005F7212" w:rsidRDefault="005F7212" w:rsidP="005F7212">
            <w:pPr>
              <w:spacing w:line="400" w:lineRule="exact"/>
              <w:ind w:firstLineChars="200" w:firstLine="480"/>
              <w:rPr>
                <w:rFonts w:ascii="仿宋_GB2312" w:eastAsia="仿宋_GB2312"/>
                <w:kern w:val="0"/>
                <w:sz w:val="24"/>
                <w:szCs w:val="36"/>
              </w:rPr>
            </w:pPr>
            <w:r w:rsidRPr="005F7212">
              <w:rPr>
                <w:rFonts w:ascii="仿宋_GB2312" w:eastAsia="仿宋_GB2312" w:hint="eastAsia"/>
                <w:kern w:val="0"/>
                <w:sz w:val="24"/>
                <w:szCs w:val="36"/>
              </w:rPr>
              <w:t>该成果针对沿海经济发达地区土壤养分非均衡化、滨海盐土和丘陵岗区有机质含量低、</w:t>
            </w:r>
            <w:r w:rsidRPr="0048487C">
              <w:rPr>
                <w:rFonts w:ascii="Times New Roman" w:eastAsia="仿宋_GB2312" w:hAnsi="Times New Roman" w:cs="Times New Roman" w:hint="eastAsia"/>
                <w:kern w:val="0"/>
                <w:sz w:val="24"/>
                <w:szCs w:val="28"/>
              </w:rPr>
              <w:t>盐渍化现象严重等突出问题，开展了耕地地力长期演变规律、土壤障碍因子消减与地力提升关键技术研究，创建了经济发达地区土壤质量提升技术集成模式，在江苏及周边地区大面积示范推广应用。</w:t>
            </w:r>
          </w:p>
          <w:p w:rsidR="005F7212" w:rsidRPr="0048487C" w:rsidRDefault="005F7212" w:rsidP="005F7212">
            <w:pPr>
              <w:spacing w:line="400" w:lineRule="exact"/>
              <w:ind w:firstLineChars="200" w:firstLine="480"/>
              <w:rPr>
                <w:rFonts w:ascii="Times New Roman" w:eastAsia="仿宋_GB2312" w:hAnsi="Times New Roman" w:cs="Times New Roman"/>
                <w:kern w:val="0"/>
                <w:sz w:val="24"/>
                <w:szCs w:val="28"/>
              </w:rPr>
            </w:pPr>
            <w:r w:rsidRPr="005F7212">
              <w:rPr>
                <w:rFonts w:ascii="仿宋_GB2312" w:eastAsia="仿宋_GB2312" w:hint="eastAsia"/>
                <w:kern w:val="0"/>
                <w:sz w:val="24"/>
                <w:szCs w:val="36"/>
              </w:rPr>
              <w:t>该成果取得的主要科技创新如下：</w:t>
            </w:r>
            <w:r w:rsidRPr="0048487C">
              <w:rPr>
                <w:rFonts w:ascii="Times New Roman" w:eastAsia="仿宋_GB2312" w:hAnsi="Times New Roman" w:cs="Times New Roman" w:hint="eastAsia"/>
                <w:kern w:val="0"/>
                <w:sz w:val="24"/>
                <w:szCs w:val="28"/>
              </w:rPr>
              <w:t>（</w:t>
            </w:r>
            <w:r w:rsidRPr="0048487C">
              <w:rPr>
                <w:rFonts w:ascii="Times New Roman" w:eastAsia="仿宋_GB2312" w:hAnsi="Times New Roman" w:cs="Times New Roman" w:hint="eastAsia"/>
                <w:kern w:val="0"/>
                <w:sz w:val="24"/>
                <w:szCs w:val="28"/>
              </w:rPr>
              <w:t>1</w:t>
            </w:r>
            <w:r w:rsidRPr="0048487C">
              <w:rPr>
                <w:rFonts w:ascii="Times New Roman" w:eastAsia="仿宋_GB2312" w:hAnsi="Times New Roman" w:cs="Times New Roman" w:hint="eastAsia"/>
                <w:kern w:val="0"/>
                <w:sz w:val="24"/>
                <w:szCs w:val="28"/>
              </w:rPr>
              <w:t>）探明</w:t>
            </w:r>
            <w:r w:rsidRPr="005F7212">
              <w:rPr>
                <w:rFonts w:ascii="仿宋_GB2312" w:eastAsia="仿宋_GB2312" w:hint="eastAsia"/>
                <w:kern w:val="0"/>
                <w:sz w:val="24"/>
                <w:szCs w:val="28"/>
              </w:rPr>
              <w:t>了长期施肥条件下农田土壤有机碳库、土壤养分库的演变规律及其作物产量响应特征，发现了土壤有机碳增长拐点对养分管理的重要指导意义；揭示了滨海盐碱土改良</w:t>
            </w:r>
            <w:r w:rsidRPr="0048487C">
              <w:rPr>
                <w:rFonts w:ascii="Times New Roman" w:eastAsia="仿宋_GB2312" w:hAnsi="Times New Roman" w:cs="Times New Roman"/>
                <w:kern w:val="0"/>
                <w:sz w:val="24"/>
                <w:szCs w:val="28"/>
              </w:rPr>
              <w:t>的生物菌膜</w:t>
            </w:r>
            <w:proofErr w:type="gramStart"/>
            <w:r w:rsidRPr="0048487C">
              <w:rPr>
                <w:rFonts w:ascii="Times New Roman" w:eastAsia="仿宋_GB2312" w:hAnsi="Times New Roman" w:cs="Times New Roman"/>
                <w:kern w:val="0"/>
                <w:sz w:val="24"/>
                <w:szCs w:val="28"/>
              </w:rPr>
              <w:t>等控盐与培</w:t>
            </w:r>
            <w:proofErr w:type="gramEnd"/>
            <w:r w:rsidRPr="0048487C">
              <w:rPr>
                <w:rFonts w:ascii="Times New Roman" w:eastAsia="仿宋_GB2312" w:hAnsi="Times New Roman" w:cs="Times New Roman"/>
                <w:kern w:val="0"/>
                <w:sz w:val="24"/>
                <w:szCs w:val="28"/>
              </w:rPr>
              <w:t>肥的作用机制。（</w:t>
            </w:r>
            <w:r w:rsidRPr="0048487C">
              <w:rPr>
                <w:rFonts w:ascii="Times New Roman" w:eastAsia="仿宋_GB2312" w:hAnsi="Times New Roman" w:cs="Times New Roman"/>
                <w:kern w:val="0"/>
                <w:sz w:val="24"/>
                <w:szCs w:val="28"/>
              </w:rPr>
              <w:t>2</w:t>
            </w:r>
            <w:r w:rsidRPr="0048487C">
              <w:rPr>
                <w:rFonts w:ascii="Times New Roman" w:eastAsia="仿宋_GB2312" w:hAnsi="Times New Roman" w:cs="Times New Roman"/>
                <w:kern w:val="0"/>
                <w:sz w:val="24"/>
                <w:szCs w:val="28"/>
              </w:rPr>
              <w:t>）研发了土壤有机质提升、养分平衡、</w:t>
            </w:r>
            <w:proofErr w:type="gramStart"/>
            <w:r w:rsidRPr="0048487C">
              <w:rPr>
                <w:rFonts w:ascii="Times New Roman" w:eastAsia="仿宋_GB2312" w:hAnsi="Times New Roman" w:cs="Times New Roman"/>
                <w:kern w:val="0"/>
                <w:sz w:val="24"/>
                <w:szCs w:val="28"/>
              </w:rPr>
              <w:t>控盐培</w:t>
            </w:r>
            <w:proofErr w:type="gramEnd"/>
            <w:r w:rsidRPr="0048487C">
              <w:rPr>
                <w:rFonts w:ascii="Times New Roman" w:eastAsia="仿宋_GB2312" w:hAnsi="Times New Roman" w:cs="Times New Roman"/>
                <w:kern w:val="0"/>
                <w:sz w:val="24"/>
                <w:szCs w:val="28"/>
              </w:rPr>
              <w:t>肥等关键技术，创制了土壤快速</w:t>
            </w:r>
            <w:proofErr w:type="gramStart"/>
            <w:r w:rsidRPr="0048487C">
              <w:rPr>
                <w:rFonts w:ascii="Times New Roman" w:eastAsia="仿宋_GB2312" w:hAnsi="Times New Roman" w:cs="Times New Roman"/>
                <w:kern w:val="0"/>
                <w:sz w:val="24"/>
                <w:szCs w:val="28"/>
              </w:rPr>
              <w:t>改良与培肥</w:t>
            </w:r>
            <w:proofErr w:type="gramEnd"/>
            <w:r w:rsidRPr="0048487C">
              <w:rPr>
                <w:rFonts w:ascii="Times New Roman" w:eastAsia="仿宋_GB2312" w:hAnsi="Times New Roman" w:cs="Times New Roman"/>
                <w:kern w:val="0"/>
                <w:sz w:val="24"/>
                <w:szCs w:val="28"/>
              </w:rPr>
              <w:t>的土壤调理剂、微生物菌剂、生物有机肥等系列产品。（</w:t>
            </w:r>
            <w:r w:rsidRPr="0048487C">
              <w:rPr>
                <w:rFonts w:ascii="Times New Roman" w:eastAsia="仿宋_GB2312" w:hAnsi="Times New Roman" w:cs="Times New Roman"/>
                <w:kern w:val="0"/>
                <w:sz w:val="24"/>
                <w:szCs w:val="28"/>
              </w:rPr>
              <w:t>3</w:t>
            </w:r>
            <w:r w:rsidRPr="0048487C">
              <w:rPr>
                <w:rFonts w:ascii="Times New Roman" w:eastAsia="仿宋_GB2312" w:hAnsi="Times New Roman" w:cs="Times New Roman"/>
                <w:kern w:val="0"/>
                <w:sz w:val="24"/>
                <w:szCs w:val="28"/>
              </w:rPr>
              <w:t>）集成了以</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增碳、稳氮、控磷</w:t>
            </w:r>
            <w:r w:rsidRPr="0048487C">
              <w:rPr>
                <w:rFonts w:ascii="Times New Roman" w:eastAsia="仿宋_GB2312" w:hAnsi="Times New Roman" w:cs="Times New Roman"/>
                <w:kern w:val="0"/>
                <w:sz w:val="24"/>
                <w:szCs w:val="28"/>
              </w:rPr>
              <w:t>”</w:t>
            </w:r>
            <w:r w:rsidRPr="0048487C">
              <w:rPr>
                <w:rFonts w:ascii="Times New Roman" w:eastAsia="仿宋_GB2312" w:hAnsi="Times New Roman" w:cs="Times New Roman"/>
                <w:kern w:val="0"/>
                <w:sz w:val="24"/>
                <w:szCs w:val="28"/>
              </w:rPr>
              <w:t>为技术核心的丘陵低产田改良技术模式和</w:t>
            </w:r>
            <w:r w:rsidRPr="005F7212">
              <w:rPr>
                <w:rFonts w:ascii="仿宋_GB2312" w:eastAsia="仿宋_GB2312" w:hint="eastAsia"/>
                <w:kern w:val="0"/>
                <w:sz w:val="24"/>
                <w:szCs w:val="28"/>
              </w:rPr>
              <w:t>以“控盐、增碳、稳氮磷”为技术核心的滨海盐土改良技术模式，形成了“产学研推”四方联合和“创新链、产品链、推广链”三链融合</w:t>
            </w:r>
            <w:r w:rsidRPr="0048487C">
              <w:rPr>
                <w:rFonts w:ascii="Times New Roman" w:eastAsia="仿宋_GB2312" w:hAnsi="Times New Roman" w:cs="Times New Roman" w:hint="eastAsia"/>
                <w:kern w:val="0"/>
                <w:sz w:val="24"/>
                <w:szCs w:val="28"/>
              </w:rPr>
              <w:t>的“</w:t>
            </w:r>
            <w:r w:rsidRPr="0048487C">
              <w:rPr>
                <w:rFonts w:ascii="Times New Roman" w:eastAsia="仿宋_GB2312" w:hAnsi="Times New Roman" w:cs="Times New Roman" w:hint="eastAsia"/>
                <w:kern w:val="0"/>
                <w:sz w:val="24"/>
                <w:szCs w:val="28"/>
              </w:rPr>
              <w:t>4+3</w:t>
            </w:r>
            <w:r w:rsidRPr="0048487C">
              <w:rPr>
                <w:rFonts w:ascii="Times New Roman" w:eastAsia="仿宋_GB2312" w:hAnsi="Times New Roman" w:cs="Times New Roman" w:hint="eastAsia"/>
                <w:kern w:val="0"/>
                <w:sz w:val="24"/>
                <w:szCs w:val="28"/>
              </w:rPr>
              <w:t>”推广机制。</w:t>
            </w:r>
          </w:p>
          <w:p w:rsidR="005F7212" w:rsidRPr="005F7212" w:rsidRDefault="005F7212" w:rsidP="005F7212">
            <w:pPr>
              <w:spacing w:line="400" w:lineRule="exact"/>
              <w:ind w:firstLineChars="200" w:firstLine="480"/>
              <w:rPr>
                <w:rFonts w:ascii="Times New Roman" w:eastAsia="仿宋_GB2312" w:hAnsi="Times New Roman" w:cs="Times New Roman"/>
                <w:kern w:val="0"/>
                <w:sz w:val="24"/>
                <w:szCs w:val="36"/>
              </w:rPr>
            </w:pPr>
            <w:r w:rsidRPr="0048487C">
              <w:rPr>
                <w:rFonts w:ascii="Times New Roman" w:eastAsia="仿宋_GB2312" w:hAnsi="Times New Roman" w:cs="Times New Roman"/>
                <w:kern w:val="0"/>
                <w:sz w:val="24"/>
                <w:szCs w:val="28"/>
              </w:rPr>
              <w:t>该成果获国家授权发明专利</w:t>
            </w:r>
            <w:r w:rsidR="003C5C58" w:rsidRPr="0048487C">
              <w:rPr>
                <w:rFonts w:ascii="Times New Roman" w:eastAsia="仿宋_GB2312" w:hAnsi="Times New Roman" w:cs="Times New Roman"/>
                <w:kern w:val="0"/>
                <w:sz w:val="24"/>
                <w:szCs w:val="28"/>
              </w:rPr>
              <w:t>7</w:t>
            </w:r>
            <w:r w:rsidRPr="0048487C">
              <w:rPr>
                <w:rFonts w:ascii="Times New Roman" w:eastAsia="仿宋_GB2312" w:hAnsi="Times New Roman" w:cs="Times New Roman"/>
                <w:kern w:val="0"/>
                <w:sz w:val="24"/>
                <w:szCs w:val="28"/>
              </w:rPr>
              <w:t>件，发表学术论文</w:t>
            </w:r>
            <w:r w:rsidRPr="0048487C">
              <w:rPr>
                <w:rFonts w:ascii="Times New Roman" w:eastAsia="仿宋_GB2312" w:hAnsi="Times New Roman" w:cs="Times New Roman"/>
                <w:kern w:val="0"/>
                <w:sz w:val="24"/>
                <w:szCs w:val="28"/>
              </w:rPr>
              <w:t>58</w:t>
            </w:r>
            <w:r w:rsidRPr="0048487C">
              <w:rPr>
                <w:rFonts w:ascii="Times New Roman" w:eastAsia="仿宋_GB2312" w:hAnsi="Times New Roman" w:cs="Times New Roman"/>
                <w:kern w:val="0"/>
                <w:sz w:val="24"/>
                <w:szCs w:val="28"/>
              </w:rPr>
              <w:t>篇，其中</w:t>
            </w:r>
            <w:r w:rsidRPr="0048487C">
              <w:rPr>
                <w:rFonts w:ascii="Times New Roman" w:eastAsia="仿宋_GB2312" w:hAnsi="Times New Roman" w:cs="Times New Roman"/>
                <w:kern w:val="0"/>
                <w:sz w:val="24"/>
                <w:szCs w:val="28"/>
              </w:rPr>
              <w:t>SCI</w:t>
            </w:r>
            <w:r w:rsidRPr="0048487C">
              <w:rPr>
                <w:rFonts w:ascii="Times New Roman" w:eastAsia="仿宋_GB2312" w:hAnsi="Times New Roman" w:cs="Times New Roman"/>
                <w:kern w:val="0"/>
                <w:sz w:val="24"/>
                <w:szCs w:val="28"/>
              </w:rPr>
              <w:t>收录论文</w:t>
            </w:r>
            <w:r w:rsidRPr="0048487C">
              <w:rPr>
                <w:rFonts w:ascii="Times New Roman" w:eastAsia="仿宋_GB2312" w:hAnsi="Times New Roman" w:cs="Times New Roman"/>
                <w:kern w:val="0"/>
                <w:sz w:val="24"/>
                <w:szCs w:val="28"/>
              </w:rPr>
              <w:t>25</w:t>
            </w:r>
            <w:r w:rsidRPr="0048487C">
              <w:rPr>
                <w:rFonts w:ascii="Times New Roman" w:eastAsia="仿宋_GB2312" w:hAnsi="Times New Roman" w:cs="Times New Roman"/>
                <w:kern w:val="0"/>
                <w:sz w:val="24"/>
                <w:szCs w:val="28"/>
              </w:rPr>
              <w:t>篇，制订省级地方标准</w:t>
            </w:r>
            <w:r w:rsidRPr="0048487C">
              <w:rPr>
                <w:rFonts w:ascii="Times New Roman" w:eastAsia="仿宋_GB2312" w:hAnsi="Times New Roman" w:cs="Times New Roman"/>
                <w:kern w:val="0"/>
                <w:sz w:val="24"/>
                <w:szCs w:val="28"/>
              </w:rPr>
              <w:t>1</w:t>
            </w:r>
            <w:r w:rsidRPr="0048487C">
              <w:rPr>
                <w:rFonts w:ascii="Times New Roman" w:eastAsia="仿宋_GB2312" w:hAnsi="Times New Roman" w:cs="Times New Roman"/>
                <w:kern w:val="0"/>
                <w:sz w:val="24"/>
                <w:szCs w:val="28"/>
              </w:rPr>
              <w:t>项；培训农技人员和农民</w:t>
            </w:r>
            <w:r w:rsidRPr="0048487C">
              <w:rPr>
                <w:rFonts w:ascii="Times New Roman" w:eastAsia="仿宋_GB2312" w:hAnsi="Times New Roman" w:cs="Times New Roman"/>
                <w:kern w:val="0"/>
                <w:sz w:val="24"/>
                <w:szCs w:val="28"/>
              </w:rPr>
              <w:t>4.9</w:t>
            </w:r>
            <w:r w:rsidRPr="0048487C">
              <w:rPr>
                <w:rFonts w:ascii="Times New Roman" w:eastAsia="仿宋_GB2312" w:hAnsi="Times New Roman" w:cs="Times New Roman"/>
                <w:kern w:val="0"/>
                <w:sz w:val="24"/>
                <w:szCs w:val="28"/>
              </w:rPr>
              <w:t>万人次；</w:t>
            </w:r>
            <w:r w:rsidRPr="0048487C">
              <w:rPr>
                <w:rFonts w:ascii="Times New Roman" w:eastAsia="仿宋_GB2312" w:hAnsi="Times New Roman" w:cs="Times New Roman"/>
                <w:kern w:val="0"/>
                <w:sz w:val="24"/>
                <w:szCs w:val="28"/>
              </w:rPr>
              <w:t>2018</w:t>
            </w:r>
            <w:r w:rsidRPr="0048487C">
              <w:rPr>
                <w:rFonts w:ascii="Times New Roman" w:eastAsia="仿宋_GB2312" w:hAnsi="Times New Roman" w:cs="Times New Roman"/>
                <w:kern w:val="0"/>
                <w:sz w:val="24"/>
                <w:szCs w:val="28"/>
              </w:rPr>
              <w:t>年</w:t>
            </w:r>
            <w:r w:rsidRPr="0048487C">
              <w:rPr>
                <w:rFonts w:ascii="Times New Roman" w:eastAsia="仿宋_GB2312" w:hAnsi="Times New Roman" w:cs="Times New Roman"/>
                <w:kern w:val="0"/>
                <w:sz w:val="24"/>
                <w:szCs w:val="28"/>
              </w:rPr>
              <w:t>-2019</w:t>
            </w:r>
            <w:r w:rsidRPr="0048487C">
              <w:rPr>
                <w:rFonts w:ascii="Times New Roman" w:eastAsia="仿宋_GB2312" w:hAnsi="Times New Roman" w:cs="Times New Roman"/>
                <w:kern w:val="0"/>
                <w:sz w:val="24"/>
                <w:szCs w:val="28"/>
              </w:rPr>
              <w:t>年两年累计推广应用</w:t>
            </w:r>
            <w:r w:rsidRPr="0048487C">
              <w:rPr>
                <w:rFonts w:ascii="Times New Roman" w:eastAsia="仿宋_GB2312" w:hAnsi="Times New Roman" w:cs="Times New Roman"/>
                <w:kern w:val="0"/>
                <w:sz w:val="24"/>
                <w:szCs w:val="28"/>
              </w:rPr>
              <w:t>2171.4</w:t>
            </w:r>
            <w:r w:rsidRPr="0048487C">
              <w:rPr>
                <w:rFonts w:ascii="Times New Roman" w:eastAsia="仿宋_GB2312" w:hAnsi="Times New Roman" w:cs="Times New Roman"/>
                <w:kern w:val="0"/>
                <w:sz w:val="24"/>
                <w:szCs w:val="28"/>
              </w:rPr>
              <w:t>万亩次，新增经济效益</w:t>
            </w:r>
            <w:r w:rsidRPr="0048487C">
              <w:rPr>
                <w:rFonts w:ascii="Times New Roman" w:eastAsia="仿宋_GB2312" w:hAnsi="Times New Roman" w:cs="Times New Roman"/>
                <w:kern w:val="0"/>
                <w:sz w:val="24"/>
                <w:szCs w:val="28"/>
              </w:rPr>
              <w:t>38.02</w:t>
            </w:r>
            <w:r w:rsidRPr="0048487C">
              <w:rPr>
                <w:rFonts w:ascii="Times New Roman" w:eastAsia="仿宋_GB2312" w:hAnsi="Times New Roman" w:cs="Times New Roman"/>
                <w:kern w:val="0"/>
                <w:sz w:val="24"/>
                <w:szCs w:val="28"/>
              </w:rPr>
              <w:t>亿元。取得了显</w:t>
            </w:r>
            <w:r w:rsidRPr="005F7212">
              <w:rPr>
                <w:rFonts w:ascii="Times New Roman" w:eastAsia="仿宋_GB2312" w:hAnsi="Times New Roman" w:cs="Times New Roman"/>
                <w:kern w:val="0"/>
                <w:sz w:val="24"/>
                <w:szCs w:val="36"/>
              </w:rPr>
              <w:t>著的经济、社会、生态效益。</w:t>
            </w:r>
          </w:p>
          <w:p w:rsidR="001C30C9" w:rsidRDefault="001C30C9">
            <w:pPr>
              <w:snapToGrid w:val="0"/>
              <w:ind w:firstLineChars="100" w:firstLine="240"/>
              <w:rPr>
                <w:rStyle w:val="NormalCharacter"/>
                <w:rFonts w:eastAsia="仿宋"/>
                <w:sz w:val="24"/>
              </w:rPr>
            </w:pPr>
          </w:p>
        </w:tc>
      </w:tr>
    </w:tbl>
    <w:p w:rsidR="005F7212" w:rsidRDefault="005F7212">
      <w:pPr>
        <w:rPr>
          <w:rStyle w:val="NormalCharacter"/>
          <w:sz w:val="24"/>
        </w:rPr>
        <w:sectPr w:rsidR="005F7212">
          <w:footerReference w:type="default" r:id="rId9"/>
          <w:pgSz w:w="11906" w:h="16838"/>
          <w:pgMar w:top="1247" w:right="1701" w:bottom="1247" w:left="1701" w:header="851" w:footer="992" w:gutter="0"/>
          <w:cols w:space="720"/>
          <w:docGrid w:type="lines" w:linePitch="312"/>
        </w:sectPr>
      </w:pPr>
    </w:p>
    <w:p w:rsidR="00824E55" w:rsidRPr="001C30C9" w:rsidRDefault="003F4301">
      <w:pPr>
        <w:rPr>
          <w:rStyle w:val="NormalCharacter"/>
          <w:b/>
          <w:sz w:val="24"/>
        </w:rPr>
      </w:pPr>
      <w:r w:rsidRPr="001C30C9">
        <w:rPr>
          <w:rStyle w:val="NormalCharacter"/>
          <w:b/>
          <w:sz w:val="24"/>
        </w:rPr>
        <w:lastRenderedPageBreak/>
        <w:t>附：核心技术成果证明材料。</w:t>
      </w:r>
    </w:p>
    <w:p w:rsidR="00824E55" w:rsidRPr="001C30C9" w:rsidRDefault="003F4301" w:rsidP="00557C18">
      <w:pPr>
        <w:pStyle w:val="a7"/>
        <w:numPr>
          <w:ilvl w:val="0"/>
          <w:numId w:val="2"/>
        </w:numPr>
        <w:ind w:firstLineChars="0"/>
        <w:rPr>
          <w:rStyle w:val="NormalCharacter"/>
          <w:rFonts w:ascii="Times New Roman" w:hAnsi="Times New Roman" w:cs="Times New Roman"/>
          <w:sz w:val="24"/>
        </w:rPr>
      </w:pPr>
      <w:r w:rsidRPr="001C30C9">
        <w:rPr>
          <w:rStyle w:val="NormalCharacter"/>
          <w:rFonts w:ascii="Times New Roman" w:hAnsi="Times New Roman" w:cs="Times New Roman"/>
          <w:sz w:val="24"/>
        </w:rPr>
        <w:t>项目主要知识产权</w:t>
      </w:r>
    </w:p>
    <w:tbl>
      <w:tblPr>
        <w:tblW w:w="95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74"/>
        <w:gridCol w:w="1262"/>
        <w:gridCol w:w="741"/>
        <w:gridCol w:w="1001"/>
        <w:gridCol w:w="945"/>
        <w:gridCol w:w="1305"/>
        <w:gridCol w:w="1067"/>
        <w:gridCol w:w="1139"/>
        <w:gridCol w:w="1139"/>
      </w:tblGrid>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知识产权（标准）类别</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知识产权（标准）具体名称</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国家（地区）</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授权号（标准编号）</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授权（标准发布）日期</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证书编号（标准批准发布部门）</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权利人（标准起草单位）</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Default="00557C18" w:rsidP="001C3FB4">
            <w:pPr>
              <w:jc w:val="center"/>
              <w:rPr>
                <w:rFonts w:eastAsia="仿宋"/>
                <w:sz w:val="24"/>
                <w:szCs w:val="24"/>
              </w:rPr>
            </w:pPr>
            <w:r>
              <w:rPr>
                <w:rFonts w:eastAsia="仿宋"/>
                <w:sz w:val="24"/>
                <w:szCs w:val="24"/>
              </w:rPr>
              <w:t>发明人（标准起草人）</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Default="00557C18" w:rsidP="001C3FB4">
            <w:pPr>
              <w:jc w:val="center"/>
              <w:rPr>
                <w:rFonts w:eastAsia="仿宋"/>
                <w:sz w:val="24"/>
                <w:szCs w:val="24"/>
              </w:rPr>
            </w:pPr>
            <w:r>
              <w:rPr>
                <w:rFonts w:eastAsia="仿宋"/>
                <w:sz w:val="24"/>
                <w:szCs w:val="24"/>
              </w:rPr>
              <w:t>发明专利（标准）有效状态</w:t>
            </w:r>
          </w:p>
        </w:tc>
      </w:tr>
      <w:tr w:rsidR="00557C18" w:rsidRPr="00AE6361"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一种用于土壤培肥的生物有机肥及其制备方法</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ZL201710248583.3</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2020-11-03</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4070991</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南京宁粮生物工程有限公司，仪征市耕地质量管理站，</w:t>
            </w:r>
            <w:proofErr w:type="gramStart"/>
            <w:r w:rsidRPr="00557C18">
              <w:rPr>
                <w:rFonts w:ascii="Times New Roman" w:eastAsia="仿宋_GB2312" w:hAnsi="Times New Roman" w:cs="Times New Roman"/>
              </w:rPr>
              <w:t>南京宁粮生物肥料</w:t>
            </w:r>
            <w:proofErr w:type="gramEnd"/>
            <w:r w:rsidRPr="00557C18">
              <w:rPr>
                <w:rFonts w:ascii="Times New Roman" w:eastAsia="仿宋_GB2312" w:hAnsi="Times New Roman" w:cs="Times New Roman"/>
              </w:rPr>
              <w:t>有限公司</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_GB2312" w:hAnsi="Times New Roman" w:cs="Times New Roman"/>
              </w:rPr>
            </w:pPr>
            <w:r w:rsidRPr="00557C18">
              <w:rPr>
                <w:rFonts w:ascii="Times New Roman" w:eastAsia="仿宋_GB2312" w:hAnsi="Times New Roman" w:cs="Times New Roman"/>
              </w:rPr>
              <w:t>陈丽萍，王玉红，王长松，孙</w:t>
            </w:r>
            <w:r w:rsidR="003C5C58">
              <w:rPr>
                <w:rFonts w:ascii="Times New Roman" w:eastAsia="仿宋_GB2312" w:hAnsi="Times New Roman" w:cs="Times New Roman" w:hint="eastAsia"/>
              </w:rPr>
              <w:t xml:space="preserve">  </w:t>
            </w:r>
            <w:proofErr w:type="gramStart"/>
            <w:r w:rsidRPr="00557C18">
              <w:rPr>
                <w:rFonts w:ascii="Times New Roman" w:eastAsia="仿宋_GB2312" w:hAnsi="Times New Roman" w:cs="Times New Roman"/>
              </w:rPr>
              <w:t>婷</w:t>
            </w:r>
            <w:proofErr w:type="gramEnd"/>
            <w:r w:rsidRPr="00557C18">
              <w:rPr>
                <w:rFonts w:ascii="Times New Roman" w:eastAsia="仿宋_GB2312" w:hAnsi="Times New Roman" w:cs="Times New Roman"/>
              </w:rPr>
              <w:t>，徐丽萍，程雅梅，刘</w:t>
            </w:r>
            <w:r w:rsidR="003C5C58">
              <w:rPr>
                <w:rFonts w:ascii="Times New Roman" w:eastAsia="仿宋_GB2312" w:hAnsi="Times New Roman" w:cs="Times New Roman" w:hint="eastAsia"/>
              </w:rPr>
              <w:t xml:space="preserve">  </w:t>
            </w:r>
            <w:r w:rsidRPr="00557C18">
              <w:rPr>
                <w:rFonts w:ascii="Times New Roman" w:eastAsia="仿宋_GB2312" w:hAnsi="Times New Roman" w:cs="Times New Roman"/>
              </w:rPr>
              <w:t>燕，徐</w:t>
            </w:r>
            <w:r w:rsidR="003C5C58">
              <w:rPr>
                <w:rFonts w:ascii="Times New Roman" w:eastAsia="仿宋_GB2312" w:hAnsi="Times New Roman" w:cs="Times New Roman" w:hint="eastAsia"/>
              </w:rPr>
              <w:t xml:space="preserve">  </w:t>
            </w:r>
            <w:r w:rsidRPr="00557C18">
              <w:rPr>
                <w:rFonts w:ascii="Times New Roman" w:eastAsia="仿宋_GB2312" w:hAnsi="Times New Roman" w:cs="Times New Roman"/>
              </w:rPr>
              <w:t>生</w:t>
            </w:r>
            <w:r w:rsidR="003C5C58" w:rsidRPr="003C5C58">
              <w:rPr>
                <w:rFonts w:ascii="仿宋" w:eastAsia="仿宋" w:hAnsi="仿宋" w:cs="Times New Roman" w:hint="eastAsia"/>
                <w:vertAlign w:val="superscript"/>
              </w:rPr>
              <w:t>*</w:t>
            </w:r>
            <w:r w:rsidRPr="00557C18">
              <w:rPr>
                <w:rFonts w:ascii="Times New Roman" w:eastAsia="仿宋_GB2312" w:hAnsi="Times New Roman" w:cs="Times New Roman"/>
              </w:rPr>
              <w:t>，张桂萍，李文斌，梁乐</w:t>
            </w:r>
            <w:proofErr w:type="gramStart"/>
            <w:r w:rsidRPr="00557C18">
              <w:rPr>
                <w:rFonts w:ascii="Times New Roman" w:eastAsia="仿宋_GB2312" w:hAnsi="Times New Roman" w:cs="Times New Roman"/>
              </w:rPr>
              <w:t>缤</w:t>
            </w:r>
            <w:proofErr w:type="gramEnd"/>
            <w:r w:rsidR="003C5C58" w:rsidRPr="003C5C58">
              <w:rPr>
                <w:rFonts w:ascii="仿宋" w:eastAsia="仿宋" w:hAnsi="仿宋" w:cs="Times New Roman" w:hint="eastAsia"/>
                <w:vertAlign w:val="superscript"/>
              </w:rPr>
              <w:t>*</w:t>
            </w:r>
            <w:r w:rsidRPr="00557C18">
              <w:rPr>
                <w:rFonts w:ascii="Times New Roman" w:eastAsia="仿宋_GB2312" w:hAnsi="Times New Roman" w:cs="Times New Roman"/>
              </w:rPr>
              <w:t>，梁晓辉</w:t>
            </w:r>
            <w:r w:rsidR="003C5C58" w:rsidRPr="003C5C58">
              <w:rPr>
                <w:rFonts w:ascii="仿宋" w:eastAsia="仿宋" w:hAnsi="仿宋" w:cs="Times New Roman" w:hint="eastAsia"/>
                <w:vertAlign w:val="superscript"/>
              </w:rPr>
              <w:t>*</w:t>
            </w:r>
            <w:r w:rsidRPr="00557C18">
              <w:rPr>
                <w:rFonts w:ascii="Times New Roman" w:eastAsia="仿宋_GB2312" w:hAnsi="Times New Roman" w:cs="Times New Roman"/>
              </w:rPr>
              <w:t>，金尤雅，胡瑶凯，李晓芸</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有效</w:t>
            </w:r>
          </w:p>
        </w:tc>
      </w:tr>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一种</w:t>
            </w:r>
            <w:proofErr w:type="gramStart"/>
            <w:r w:rsidRPr="00557C18">
              <w:rPr>
                <w:rFonts w:ascii="Times New Roman" w:eastAsia="仿宋" w:hAnsi="Times New Roman" w:cs="Times New Roman"/>
              </w:rPr>
              <w:t>炭</w:t>
            </w:r>
            <w:proofErr w:type="gramEnd"/>
            <w:r w:rsidRPr="00557C18">
              <w:rPr>
                <w:rFonts w:ascii="Times New Roman" w:eastAsia="仿宋" w:hAnsi="Times New Roman" w:cs="Times New Roman"/>
              </w:rPr>
              <w:t>基辅料及其制备方法和在畜禽粪便堆肥中的应用</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rPr>
                <w:rFonts w:ascii="Times New Roman" w:eastAsia="仿宋" w:hAnsi="Times New Roman" w:cs="Times New Roman"/>
              </w:rPr>
            </w:pPr>
            <w:r w:rsidRPr="00557C18">
              <w:rPr>
                <w:rFonts w:ascii="Times New Roman" w:eastAsia="仿宋" w:hAnsi="Times New Roman" w:cs="Times New Roman"/>
              </w:rPr>
              <w:t>ZL201610023614.0</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2019-09-27</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3543456</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苏州市农业科学院</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 w:hAnsi="Times New Roman" w:cs="Times New Roman"/>
              </w:rPr>
            </w:pPr>
            <w:r w:rsidRPr="00557C18">
              <w:rPr>
                <w:rFonts w:ascii="Times New Roman" w:eastAsia="仿宋" w:hAnsi="Times New Roman" w:cs="Times New Roman"/>
              </w:rPr>
              <w:t>王海候</w:t>
            </w:r>
            <w:r w:rsidR="003C5C58" w:rsidRPr="003C5C58">
              <w:rPr>
                <w:rFonts w:ascii="仿宋" w:eastAsia="仿宋" w:hAnsi="仿宋" w:cs="Times New Roman" w:hint="eastAsia"/>
                <w:vertAlign w:val="superscript"/>
              </w:rPr>
              <w:t>*</w:t>
            </w:r>
            <w:r w:rsidRPr="00557C18">
              <w:rPr>
                <w:rFonts w:ascii="Times New Roman" w:eastAsia="仿宋" w:hAnsi="Times New Roman" w:cs="Times New Roman"/>
              </w:rPr>
              <w:t>，沈明星，何</w:t>
            </w:r>
            <w:r w:rsidR="003C5C58">
              <w:rPr>
                <w:rFonts w:ascii="Times New Roman" w:eastAsia="仿宋" w:hAnsi="Times New Roman" w:cs="Times New Roman" w:hint="eastAsia"/>
              </w:rPr>
              <w:t xml:space="preserve">  </w:t>
            </w:r>
            <w:proofErr w:type="gramStart"/>
            <w:r w:rsidRPr="00557C18">
              <w:rPr>
                <w:rFonts w:ascii="Times New Roman" w:eastAsia="仿宋" w:hAnsi="Times New Roman" w:cs="Times New Roman"/>
              </w:rPr>
              <w:t>胥</w:t>
            </w:r>
            <w:proofErr w:type="gramEnd"/>
            <w:r w:rsidRPr="00557C18">
              <w:rPr>
                <w:rFonts w:ascii="Times New Roman" w:eastAsia="仿宋" w:hAnsi="Times New Roman" w:cs="Times New Roman"/>
              </w:rPr>
              <w:t>，陆长婴，金梅娟，施林林</w:t>
            </w:r>
            <w:r w:rsidR="003C5C58" w:rsidRPr="003C5C58">
              <w:rPr>
                <w:rFonts w:ascii="仿宋" w:eastAsia="仿宋" w:hAnsi="仿宋" w:cs="Times New Roman" w:hint="eastAsia"/>
                <w:vertAlign w:val="superscript"/>
              </w:rPr>
              <w:t>*</w:t>
            </w:r>
            <w:r w:rsidRPr="00557C18">
              <w:rPr>
                <w:rFonts w:ascii="Times New Roman" w:eastAsia="仿宋" w:hAnsi="Times New Roman" w:cs="Times New Roman"/>
              </w:rPr>
              <w:t>，周新伟</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有效</w:t>
            </w:r>
          </w:p>
        </w:tc>
      </w:tr>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一种植物秸秆生产有机肥流水线全套筛分设备</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rPr>
                <w:rFonts w:ascii="Times New Roman" w:eastAsia="仿宋" w:hAnsi="Times New Roman" w:cs="Times New Roman"/>
              </w:rPr>
            </w:pPr>
            <w:r w:rsidRPr="00557C18">
              <w:rPr>
                <w:rFonts w:ascii="Times New Roman" w:eastAsia="仿宋" w:hAnsi="Times New Roman" w:cs="Times New Roman"/>
              </w:rPr>
              <w:t>ZL201710295492.5</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2019-01-01</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3199865</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南京明珠肥料有限责任公司</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倪龙珠</w:t>
            </w:r>
            <w:r w:rsidR="003C5C58" w:rsidRPr="003C5C58">
              <w:rPr>
                <w:rFonts w:ascii="仿宋" w:eastAsia="仿宋" w:hAnsi="仿宋" w:cs="Times New Roman" w:hint="eastAsia"/>
                <w:vertAlign w:val="superscript"/>
              </w:rPr>
              <w:t>*</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有效</w:t>
            </w:r>
          </w:p>
        </w:tc>
      </w:tr>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一种有机无机复混肥料的生产工艺</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rPr>
                <w:rFonts w:ascii="Times New Roman" w:eastAsia="仿宋" w:hAnsi="Times New Roman" w:cs="Times New Roman"/>
              </w:rPr>
            </w:pPr>
            <w:r w:rsidRPr="00557C18">
              <w:rPr>
                <w:rFonts w:ascii="Times New Roman" w:eastAsia="仿宋" w:hAnsi="Times New Roman" w:cs="Times New Roman"/>
              </w:rPr>
              <w:t>ZL201410159564.X</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2016-05-11</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2069922</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南京明珠肥料有限责任公司</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倪龙珠</w:t>
            </w:r>
            <w:r w:rsidR="003C5C58" w:rsidRPr="003C5C58">
              <w:rPr>
                <w:rFonts w:ascii="仿宋" w:eastAsia="仿宋" w:hAnsi="仿宋" w:cs="Times New Roman" w:hint="eastAsia"/>
                <w:vertAlign w:val="superscript"/>
              </w:rPr>
              <w:t>*</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有效</w:t>
            </w:r>
          </w:p>
        </w:tc>
      </w:tr>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一种含中药渣的有机肥料及其生产工艺</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rPr>
                <w:rFonts w:ascii="Times New Roman" w:eastAsia="仿宋" w:hAnsi="Times New Roman" w:cs="Times New Roman"/>
              </w:rPr>
            </w:pPr>
            <w:r w:rsidRPr="00557C18">
              <w:rPr>
                <w:rFonts w:ascii="Times New Roman" w:eastAsia="仿宋" w:hAnsi="Times New Roman" w:cs="Times New Roman"/>
              </w:rPr>
              <w:t>ZL201410156636.5</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2015-12-30</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1886987</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南京明珠肥料有限责任公司</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倪龙珠</w:t>
            </w:r>
            <w:r w:rsidR="003C5C58" w:rsidRPr="003C5C58">
              <w:rPr>
                <w:rFonts w:ascii="仿宋" w:eastAsia="仿宋" w:hAnsi="仿宋" w:cs="Times New Roman" w:hint="eastAsia"/>
                <w:vertAlign w:val="superscript"/>
              </w:rPr>
              <w:t>*</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有效</w:t>
            </w:r>
          </w:p>
        </w:tc>
      </w:tr>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lastRenderedPageBreak/>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一种转鼓式物料灭菌装置及其应用</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rPr>
                <w:rFonts w:ascii="Times New Roman" w:eastAsia="仿宋" w:hAnsi="Times New Roman" w:cs="Times New Roman"/>
              </w:rPr>
            </w:pPr>
            <w:r w:rsidRPr="00557C18">
              <w:rPr>
                <w:rFonts w:ascii="Times New Roman" w:eastAsia="仿宋" w:hAnsi="Times New Roman" w:cs="Times New Roman"/>
              </w:rPr>
              <w:t>ZL201310082165.3</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2014-11-05</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1511874</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南京宁粮生物工程有限公司</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 w:hAnsi="Times New Roman" w:cs="Times New Roman"/>
              </w:rPr>
            </w:pPr>
            <w:r w:rsidRPr="00557C18">
              <w:rPr>
                <w:rFonts w:ascii="Times New Roman" w:eastAsia="仿宋" w:hAnsi="Times New Roman" w:cs="Times New Roman"/>
              </w:rPr>
              <w:t>梁晓辉</w:t>
            </w:r>
            <w:r w:rsidR="003C5C58" w:rsidRPr="003C5C58">
              <w:rPr>
                <w:rFonts w:ascii="仿宋" w:eastAsia="仿宋" w:hAnsi="仿宋" w:cs="Times New Roman" w:hint="eastAsia"/>
                <w:vertAlign w:val="superscript"/>
              </w:rPr>
              <w:t>*</w:t>
            </w:r>
            <w:r w:rsidRPr="00557C18">
              <w:rPr>
                <w:rFonts w:ascii="Times New Roman" w:eastAsia="仿宋" w:hAnsi="Times New Roman" w:cs="Times New Roman"/>
              </w:rPr>
              <w:t>，常志州，黄红英，吴</w:t>
            </w:r>
            <w:r w:rsidR="003C5C58">
              <w:rPr>
                <w:rFonts w:ascii="Times New Roman" w:eastAsia="仿宋" w:hAnsi="Times New Roman" w:cs="Times New Roman" w:hint="eastAsia"/>
              </w:rPr>
              <w:t xml:space="preserve">  </w:t>
            </w:r>
            <w:proofErr w:type="gramStart"/>
            <w:r w:rsidRPr="00557C18">
              <w:rPr>
                <w:rFonts w:ascii="Times New Roman" w:eastAsia="仿宋" w:hAnsi="Times New Roman" w:cs="Times New Roman"/>
              </w:rPr>
              <w:t>昊</w:t>
            </w:r>
            <w:proofErr w:type="gramEnd"/>
            <w:r w:rsidRPr="00557C18">
              <w:rPr>
                <w:rFonts w:ascii="Times New Roman" w:eastAsia="仿宋" w:hAnsi="Times New Roman" w:cs="Times New Roman"/>
              </w:rPr>
              <w:t>，赵</w:t>
            </w:r>
            <w:r w:rsidR="003C5C58">
              <w:rPr>
                <w:rFonts w:ascii="Times New Roman" w:eastAsia="仿宋" w:hAnsi="Times New Roman" w:cs="Times New Roman" w:hint="eastAsia"/>
              </w:rPr>
              <w:t xml:space="preserve">  </w:t>
            </w:r>
            <w:r w:rsidRPr="00557C18">
              <w:rPr>
                <w:rFonts w:ascii="Times New Roman" w:eastAsia="仿宋" w:hAnsi="Times New Roman" w:cs="Times New Roman"/>
              </w:rPr>
              <w:t>丰，张青亚，龙小军，窦培冲，李信冬，韦巧婕</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 w:hAnsi="Times New Roman" w:cs="Times New Roman"/>
              </w:rPr>
            </w:pPr>
            <w:r w:rsidRPr="00557C18">
              <w:rPr>
                <w:rFonts w:ascii="Times New Roman" w:eastAsia="仿宋" w:hAnsi="Times New Roman" w:cs="Times New Roman"/>
              </w:rPr>
              <w:t>有效</w:t>
            </w:r>
          </w:p>
        </w:tc>
      </w:tr>
      <w:tr w:rsidR="00557C18" w:rsidTr="000260D1">
        <w:trPr>
          <w:trHeight w:val="1159"/>
          <w:jc w:val="center"/>
        </w:trPr>
        <w:tc>
          <w:tcPr>
            <w:tcW w:w="974"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发明专利</w:t>
            </w:r>
          </w:p>
        </w:tc>
        <w:tc>
          <w:tcPr>
            <w:tcW w:w="126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一种快速培育滩涂围垦土壤自然生物膜的方法及应用</w:t>
            </w:r>
          </w:p>
        </w:tc>
        <w:tc>
          <w:tcPr>
            <w:tcW w:w="74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中国</w:t>
            </w:r>
          </w:p>
        </w:tc>
        <w:tc>
          <w:tcPr>
            <w:tcW w:w="1001"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CN106718816B</w:t>
            </w:r>
          </w:p>
        </w:tc>
        <w:tc>
          <w:tcPr>
            <w:tcW w:w="94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2020-02-07</w:t>
            </w:r>
          </w:p>
        </w:tc>
        <w:tc>
          <w:tcPr>
            <w:tcW w:w="1305"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3685325</w:t>
            </w:r>
          </w:p>
        </w:tc>
        <w:tc>
          <w:tcPr>
            <w:tcW w:w="1067"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江苏省农业科学院</w:t>
            </w:r>
          </w:p>
        </w:tc>
        <w:tc>
          <w:tcPr>
            <w:tcW w:w="113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_GB2312" w:hAnsi="Times New Roman" w:cs="Times New Roman"/>
              </w:rPr>
            </w:pPr>
            <w:r w:rsidRPr="00557C18">
              <w:rPr>
                <w:rFonts w:ascii="Times New Roman" w:eastAsia="仿宋_GB2312" w:hAnsi="Times New Roman" w:cs="Times New Roman"/>
              </w:rPr>
              <w:t>陆海鹰</w:t>
            </w:r>
            <w:r w:rsidR="003C5C58" w:rsidRPr="003C5C58">
              <w:rPr>
                <w:rFonts w:ascii="仿宋" w:eastAsia="仿宋" w:hAnsi="仿宋" w:cs="Times New Roman" w:hint="eastAsia"/>
                <w:vertAlign w:val="superscript"/>
              </w:rPr>
              <w:t>*</w:t>
            </w:r>
            <w:r w:rsidRPr="00557C18">
              <w:rPr>
                <w:rFonts w:ascii="Times New Roman" w:eastAsia="仿宋_GB2312" w:hAnsi="Times New Roman" w:cs="Times New Roman"/>
              </w:rPr>
              <w:t>，邵宏波，杨林章，徐照龙，成明根，冯彦房，郭士伟，黄益洪，</w:t>
            </w:r>
            <w:proofErr w:type="gramStart"/>
            <w:r w:rsidRPr="00557C18">
              <w:rPr>
                <w:rFonts w:ascii="Times New Roman" w:eastAsia="仿宋_GB2312" w:hAnsi="Times New Roman" w:cs="Times New Roman"/>
              </w:rPr>
              <w:t>彭</w:t>
            </w:r>
            <w:proofErr w:type="gramEnd"/>
            <w:r w:rsidR="003C5C58">
              <w:rPr>
                <w:rFonts w:ascii="Times New Roman" w:eastAsia="仿宋_GB2312" w:hAnsi="Times New Roman" w:cs="Times New Roman" w:hint="eastAsia"/>
              </w:rPr>
              <w:t xml:space="preserve">  </w:t>
            </w:r>
            <w:r w:rsidRPr="00557C18">
              <w:rPr>
                <w:rFonts w:ascii="Times New Roman" w:eastAsia="仿宋_GB2312" w:hAnsi="Times New Roman" w:cs="Times New Roman"/>
              </w:rPr>
              <w:t>陈，刘</w:t>
            </w:r>
            <w:r w:rsidR="003C5C58">
              <w:rPr>
                <w:rFonts w:ascii="Times New Roman" w:eastAsia="仿宋_GB2312" w:hAnsi="Times New Roman" w:cs="Times New Roman" w:hint="eastAsia"/>
              </w:rPr>
              <w:t xml:space="preserve">  </w:t>
            </w:r>
            <w:r w:rsidRPr="00557C18">
              <w:rPr>
                <w:rFonts w:ascii="Times New Roman" w:eastAsia="仿宋_GB2312" w:hAnsi="Times New Roman" w:cs="Times New Roman"/>
              </w:rPr>
              <w:t>佳</w:t>
            </w:r>
          </w:p>
        </w:tc>
        <w:tc>
          <w:tcPr>
            <w:tcW w:w="113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有效</w:t>
            </w:r>
          </w:p>
        </w:tc>
      </w:tr>
      <w:tr w:rsidR="00557C18" w:rsidRPr="00FD2364" w:rsidTr="000260D1">
        <w:trPr>
          <w:trHeight w:val="928"/>
          <w:jc w:val="center"/>
        </w:trPr>
        <w:tc>
          <w:tcPr>
            <w:tcW w:w="974" w:type="dxa"/>
            <w:tcBorders>
              <w:top w:val="single" w:sz="4"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实用新型专利</w:t>
            </w:r>
          </w:p>
        </w:tc>
        <w:tc>
          <w:tcPr>
            <w:tcW w:w="1262"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一种用于有机肥料生产的物料搅拌设备</w:t>
            </w:r>
          </w:p>
        </w:tc>
        <w:tc>
          <w:tcPr>
            <w:tcW w:w="741"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中国</w:t>
            </w:r>
          </w:p>
        </w:tc>
        <w:tc>
          <w:tcPr>
            <w:tcW w:w="1001"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ZL201820662185</w:t>
            </w:r>
          </w:p>
        </w:tc>
        <w:tc>
          <w:tcPr>
            <w:tcW w:w="945"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2018-07-20</w:t>
            </w:r>
          </w:p>
        </w:tc>
        <w:tc>
          <w:tcPr>
            <w:tcW w:w="1305"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7613486</w:t>
            </w:r>
          </w:p>
        </w:tc>
        <w:tc>
          <w:tcPr>
            <w:tcW w:w="1067"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南京宁粮生物工程有限公司</w:t>
            </w:r>
          </w:p>
        </w:tc>
        <w:tc>
          <w:tcPr>
            <w:tcW w:w="113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_GB2312" w:hAnsi="Times New Roman" w:cs="Times New Roman"/>
              </w:rPr>
            </w:pPr>
            <w:r w:rsidRPr="00557C18">
              <w:rPr>
                <w:rFonts w:ascii="Times New Roman" w:eastAsia="仿宋_GB2312" w:hAnsi="Times New Roman" w:cs="Times New Roman"/>
              </w:rPr>
              <w:t>梁晓辉</w:t>
            </w:r>
            <w:r w:rsidR="003C5C58" w:rsidRPr="003C5C58">
              <w:rPr>
                <w:rFonts w:ascii="仿宋" w:eastAsia="仿宋" w:hAnsi="仿宋" w:cs="Times New Roman" w:hint="eastAsia"/>
                <w:vertAlign w:val="superscript"/>
              </w:rPr>
              <w:t>*</w:t>
            </w:r>
            <w:r w:rsidRPr="00557C18">
              <w:rPr>
                <w:rFonts w:ascii="Times New Roman" w:eastAsia="仿宋_GB2312" w:hAnsi="Times New Roman" w:cs="Times New Roman"/>
              </w:rPr>
              <w:t>，徐丽萍，戚厚芸</w:t>
            </w:r>
          </w:p>
        </w:tc>
        <w:tc>
          <w:tcPr>
            <w:tcW w:w="113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有效</w:t>
            </w:r>
          </w:p>
        </w:tc>
      </w:tr>
      <w:tr w:rsidR="00557C18" w:rsidTr="000260D1">
        <w:trPr>
          <w:trHeight w:val="928"/>
          <w:jc w:val="center"/>
        </w:trPr>
        <w:tc>
          <w:tcPr>
            <w:tcW w:w="974" w:type="dxa"/>
            <w:tcBorders>
              <w:top w:val="single" w:sz="4"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实用新型专利</w:t>
            </w:r>
          </w:p>
        </w:tc>
        <w:tc>
          <w:tcPr>
            <w:tcW w:w="1262"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一种恒温恒湿的发酵大棚</w:t>
            </w:r>
          </w:p>
        </w:tc>
        <w:tc>
          <w:tcPr>
            <w:tcW w:w="741"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中国</w:t>
            </w:r>
          </w:p>
        </w:tc>
        <w:tc>
          <w:tcPr>
            <w:tcW w:w="1001"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ZL201720464521.1</w:t>
            </w:r>
          </w:p>
        </w:tc>
        <w:tc>
          <w:tcPr>
            <w:tcW w:w="945"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2017-12-22</w:t>
            </w:r>
          </w:p>
        </w:tc>
        <w:tc>
          <w:tcPr>
            <w:tcW w:w="1305"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6758096</w:t>
            </w:r>
          </w:p>
        </w:tc>
        <w:tc>
          <w:tcPr>
            <w:tcW w:w="1067"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南京明珠肥料有限责任公司</w:t>
            </w:r>
          </w:p>
        </w:tc>
        <w:tc>
          <w:tcPr>
            <w:tcW w:w="113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_GB2312" w:hAnsi="Times New Roman" w:cs="Times New Roman"/>
              </w:rPr>
            </w:pPr>
            <w:r w:rsidRPr="00557C18">
              <w:rPr>
                <w:rFonts w:ascii="Times New Roman" w:eastAsia="仿宋_GB2312" w:hAnsi="Times New Roman" w:cs="Times New Roman"/>
              </w:rPr>
              <w:t>倪龙珠</w:t>
            </w:r>
            <w:r w:rsidR="003C5C58" w:rsidRPr="003C5C58">
              <w:rPr>
                <w:rFonts w:ascii="仿宋" w:eastAsia="仿宋" w:hAnsi="仿宋" w:cs="Times New Roman" w:hint="eastAsia"/>
                <w:vertAlign w:val="superscript"/>
              </w:rPr>
              <w:t>*</w:t>
            </w:r>
          </w:p>
        </w:tc>
        <w:tc>
          <w:tcPr>
            <w:tcW w:w="113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有效</w:t>
            </w:r>
          </w:p>
        </w:tc>
      </w:tr>
      <w:tr w:rsidR="00557C18" w:rsidTr="000260D1">
        <w:trPr>
          <w:trHeight w:val="928"/>
          <w:jc w:val="center"/>
        </w:trPr>
        <w:tc>
          <w:tcPr>
            <w:tcW w:w="974" w:type="dxa"/>
            <w:tcBorders>
              <w:top w:val="single" w:sz="4"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 w:hAnsi="Times New Roman" w:cs="Times New Roman"/>
              </w:rPr>
              <w:t>标准</w:t>
            </w:r>
          </w:p>
        </w:tc>
        <w:tc>
          <w:tcPr>
            <w:tcW w:w="1262"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沿海滩涂盐</w:t>
            </w:r>
            <w:r w:rsidRPr="00557C18">
              <w:rPr>
                <w:rFonts w:ascii="Times New Roman" w:eastAsia="仿宋_GB2312" w:hAnsi="Times New Roman" w:cs="Times New Roman"/>
              </w:rPr>
              <w:t xml:space="preserve"> </w:t>
            </w:r>
            <w:r w:rsidRPr="00557C18">
              <w:rPr>
                <w:rFonts w:ascii="Times New Roman" w:eastAsia="仿宋_GB2312" w:hAnsi="Times New Roman" w:cs="Times New Roman"/>
              </w:rPr>
              <w:t>碱地菊芋栽</w:t>
            </w:r>
            <w:r w:rsidRPr="00557C18">
              <w:rPr>
                <w:rFonts w:ascii="Times New Roman" w:eastAsia="仿宋_GB2312" w:hAnsi="Times New Roman" w:cs="Times New Roman"/>
              </w:rPr>
              <w:t xml:space="preserve"> </w:t>
            </w:r>
            <w:r w:rsidRPr="00557C18">
              <w:rPr>
                <w:rFonts w:ascii="Times New Roman" w:eastAsia="仿宋_GB2312" w:hAnsi="Times New Roman" w:cs="Times New Roman"/>
              </w:rPr>
              <w:t>培技术规程</w:t>
            </w:r>
          </w:p>
        </w:tc>
        <w:tc>
          <w:tcPr>
            <w:tcW w:w="741"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中国</w:t>
            </w:r>
          </w:p>
        </w:tc>
        <w:tc>
          <w:tcPr>
            <w:tcW w:w="1001"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DB32/T 3631-20 19</w:t>
            </w:r>
          </w:p>
        </w:tc>
        <w:tc>
          <w:tcPr>
            <w:tcW w:w="945"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2019-07-11</w:t>
            </w:r>
          </w:p>
        </w:tc>
        <w:tc>
          <w:tcPr>
            <w:tcW w:w="1305"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江苏省市场监督管理局</w:t>
            </w:r>
          </w:p>
        </w:tc>
        <w:tc>
          <w:tcPr>
            <w:tcW w:w="1067"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南京农业大学</w:t>
            </w:r>
          </w:p>
        </w:tc>
        <w:tc>
          <w:tcPr>
            <w:tcW w:w="113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3C5C58">
            <w:pPr>
              <w:jc w:val="left"/>
              <w:rPr>
                <w:rFonts w:ascii="Times New Roman" w:eastAsia="仿宋_GB2312" w:hAnsi="Times New Roman" w:cs="Times New Roman"/>
              </w:rPr>
            </w:pPr>
            <w:r w:rsidRPr="00557C18">
              <w:rPr>
                <w:rFonts w:ascii="Times New Roman" w:eastAsia="仿宋_GB2312" w:hAnsi="Times New Roman" w:cs="Times New Roman"/>
              </w:rPr>
              <w:t>隆小华</w:t>
            </w:r>
            <w:r w:rsidR="003C5C58" w:rsidRPr="003C5C58">
              <w:rPr>
                <w:rFonts w:ascii="仿宋" w:eastAsia="仿宋" w:hAnsi="仿宋" w:cs="Times New Roman" w:hint="eastAsia"/>
                <w:vertAlign w:val="superscript"/>
              </w:rPr>
              <w:t>*</w:t>
            </w:r>
            <w:r w:rsidR="003C5C58">
              <w:rPr>
                <w:rFonts w:ascii="Times New Roman" w:eastAsia="仿宋_GB2312" w:hAnsi="Times New Roman" w:cs="Times New Roman"/>
              </w:rPr>
              <w:t>，</w:t>
            </w:r>
            <w:r w:rsidRPr="00557C18">
              <w:rPr>
                <w:rFonts w:ascii="Times New Roman" w:eastAsia="仿宋_GB2312" w:hAnsi="Times New Roman" w:cs="Times New Roman"/>
              </w:rPr>
              <w:t xml:space="preserve"> </w:t>
            </w:r>
            <w:r w:rsidRPr="00557C18">
              <w:rPr>
                <w:rFonts w:ascii="Times New Roman" w:eastAsia="仿宋_GB2312" w:hAnsi="Times New Roman" w:cs="Times New Roman"/>
              </w:rPr>
              <w:t>邵天韵</w:t>
            </w:r>
            <w:r w:rsidR="003C5C58" w:rsidRPr="003C5C58">
              <w:rPr>
                <w:rFonts w:ascii="仿宋" w:eastAsia="仿宋" w:hAnsi="仿宋" w:cs="Times New Roman" w:hint="eastAsia"/>
                <w:vertAlign w:val="superscript"/>
              </w:rPr>
              <w:t>*</w:t>
            </w:r>
            <w:r w:rsidR="003C5C58">
              <w:rPr>
                <w:rFonts w:ascii="Times New Roman" w:eastAsia="仿宋_GB2312" w:hAnsi="Times New Roman" w:cs="Times New Roman"/>
              </w:rPr>
              <w:t>，</w:t>
            </w:r>
            <w:r w:rsidRPr="00557C18">
              <w:rPr>
                <w:rFonts w:ascii="Times New Roman" w:eastAsia="仿宋_GB2312" w:hAnsi="Times New Roman" w:cs="Times New Roman"/>
              </w:rPr>
              <w:t xml:space="preserve"> </w:t>
            </w:r>
            <w:r w:rsidRPr="00557C18">
              <w:rPr>
                <w:rFonts w:ascii="Times New Roman" w:eastAsia="仿宋_GB2312" w:hAnsi="Times New Roman" w:cs="Times New Roman"/>
              </w:rPr>
              <w:t>周兆胜</w:t>
            </w:r>
            <w:r w:rsidR="003C5C58">
              <w:rPr>
                <w:rFonts w:ascii="Times New Roman" w:eastAsia="仿宋_GB2312" w:hAnsi="Times New Roman" w:cs="Times New Roman"/>
              </w:rPr>
              <w:t>，</w:t>
            </w:r>
            <w:r w:rsidRPr="00557C18">
              <w:rPr>
                <w:rFonts w:ascii="Times New Roman" w:eastAsia="仿宋_GB2312" w:hAnsi="Times New Roman" w:cs="Times New Roman"/>
              </w:rPr>
              <w:t xml:space="preserve"> </w:t>
            </w:r>
            <w:r w:rsidRPr="00557C18">
              <w:rPr>
                <w:rFonts w:ascii="Times New Roman" w:eastAsia="仿宋_GB2312" w:hAnsi="Times New Roman" w:cs="Times New Roman"/>
              </w:rPr>
              <w:t>高秀美</w:t>
            </w:r>
            <w:r w:rsidR="003C5C58">
              <w:rPr>
                <w:rFonts w:ascii="Times New Roman" w:eastAsia="仿宋_GB2312" w:hAnsi="Times New Roman" w:cs="Times New Roman"/>
              </w:rPr>
              <w:t>，</w:t>
            </w:r>
            <w:r w:rsidRPr="00557C18">
              <w:rPr>
                <w:rFonts w:ascii="Times New Roman" w:eastAsia="仿宋_GB2312" w:hAnsi="Times New Roman" w:cs="Times New Roman"/>
              </w:rPr>
              <w:t xml:space="preserve"> </w:t>
            </w:r>
            <w:r w:rsidRPr="00557C18">
              <w:rPr>
                <w:rFonts w:ascii="Times New Roman" w:eastAsia="仿宋_GB2312" w:hAnsi="Times New Roman" w:cs="Times New Roman"/>
              </w:rPr>
              <w:t>刘兆普</w:t>
            </w:r>
          </w:p>
        </w:tc>
        <w:tc>
          <w:tcPr>
            <w:tcW w:w="113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有效</w:t>
            </w:r>
          </w:p>
        </w:tc>
      </w:tr>
    </w:tbl>
    <w:p w:rsidR="00557C18" w:rsidRDefault="00557C18" w:rsidP="00557C18">
      <w:pPr>
        <w:rPr>
          <w:rStyle w:val="NormalCharacter"/>
          <w:sz w:val="24"/>
        </w:rPr>
      </w:pPr>
    </w:p>
    <w:p w:rsidR="00557C18" w:rsidRDefault="00557C18" w:rsidP="00557C18">
      <w:pPr>
        <w:rPr>
          <w:rStyle w:val="NormalCharacter"/>
          <w:sz w:val="24"/>
        </w:rPr>
      </w:pPr>
    </w:p>
    <w:p w:rsidR="00557C18" w:rsidRDefault="00557C18" w:rsidP="00557C18">
      <w:pPr>
        <w:rPr>
          <w:rStyle w:val="NormalCharacter"/>
          <w:sz w:val="24"/>
        </w:rPr>
      </w:pPr>
    </w:p>
    <w:p w:rsidR="00557C18" w:rsidRDefault="00557C18" w:rsidP="00557C18">
      <w:pPr>
        <w:rPr>
          <w:rStyle w:val="NormalCharacter"/>
          <w:sz w:val="24"/>
        </w:rPr>
        <w:sectPr w:rsidR="00557C18">
          <w:pgSz w:w="11906" w:h="16838"/>
          <w:pgMar w:top="1247" w:right="1701" w:bottom="1247" w:left="1701" w:header="851" w:footer="992" w:gutter="0"/>
          <w:cols w:space="720"/>
          <w:docGrid w:type="lines" w:linePitch="312"/>
        </w:sectPr>
      </w:pPr>
    </w:p>
    <w:p w:rsidR="00557C18" w:rsidRPr="001C30C9" w:rsidRDefault="003F4301" w:rsidP="00557C18">
      <w:pPr>
        <w:pStyle w:val="a7"/>
        <w:numPr>
          <w:ilvl w:val="0"/>
          <w:numId w:val="2"/>
        </w:numPr>
        <w:ind w:firstLineChars="0"/>
        <w:rPr>
          <w:rFonts w:ascii="Times New Roman" w:hAnsi="Times New Roman" w:cs="Times New Roman"/>
          <w:sz w:val="24"/>
        </w:rPr>
      </w:pPr>
      <w:r w:rsidRPr="001C30C9">
        <w:rPr>
          <w:rStyle w:val="NormalCharacter"/>
          <w:rFonts w:ascii="Times New Roman" w:hAnsi="Times New Roman" w:cs="Times New Roman"/>
          <w:sz w:val="24"/>
        </w:rPr>
        <w:lastRenderedPageBreak/>
        <w:t>项目代表性论文</w:t>
      </w:r>
    </w:p>
    <w:tbl>
      <w:tblPr>
        <w:tblW w:w="94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59"/>
        <w:gridCol w:w="2309"/>
        <w:gridCol w:w="2152"/>
        <w:gridCol w:w="1774"/>
        <w:gridCol w:w="2759"/>
      </w:tblGrid>
      <w:tr w:rsidR="00557C18" w:rsidTr="00557C18">
        <w:trPr>
          <w:trHeight w:val="812"/>
          <w:jc w:val="center"/>
        </w:trPr>
        <w:tc>
          <w:tcPr>
            <w:tcW w:w="459"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序号</w:t>
            </w:r>
          </w:p>
        </w:tc>
        <w:tc>
          <w:tcPr>
            <w:tcW w:w="230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论文名</w:t>
            </w:r>
            <w:r w:rsidRPr="00557C18">
              <w:rPr>
                <w:rFonts w:ascii="Times New Roman" w:eastAsia="仿宋_GB2312" w:hAnsi="Times New Roman" w:cs="Times New Roman"/>
                <w:sz w:val="24"/>
                <w:szCs w:val="24"/>
              </w:rPr>
              <w:t>/</w:t>
            </w:r>
            <w:r w:rsidRPr="00557C18">
              <w:rPr>
                <w:rFonts w:ascii="Times New Roman" w:eastAsia="仿宋_GB2312" w:hAnsi="Times New Roman" w:cs="Times New Roman"/>
                <w:sz w:val="24"/>
                <w:szCs w:val="24"/>
              </w:rPr>
              <w:t>专著名</w:t>
            </w:r>
          </w:p>
        </w:tc>
        <w:tc>
          <w:tcPr>
            <w:tcW w:w="215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期刊名</w:t>
            </w:r>
            <w:r w:rsidRPr="00557C18">
              <w:rPr>
                <w:rFonts w:ascii="Times New Roman" w:eastAsia="仿宋_GB2312" w:hAnsi="Times New Roman" w:cs="Times New Roman"/>
                <w:sz w:val="24"/>
                <w:szCs w:val="24"/>
              </w:rPr>
              <w:t>/</w:t>
            </w:r>
          </w:p>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出版社</w:t>
            </w:r>
          </w:p>
        </w:tc>
        <w:tc>
          <w:tcPr>
            <w:tcW w:w="1774"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年，卷，起止页码</w:t>
            </w:r>
            <w:r w:rsidRPr="00557C18">
              <w:rPr>
                <w:rFonts w:ascii="Times New Roman" w:eastAsia="仿宋_GB2312" w:hAnsi="Times New Roman" w:cs="Times New Roman"/>
                <w:sz w:val="24"/>
                <w:szCs w:val="24"/>
              </w:rPr>
              <w:t>/</w:t>
            </w:r>
          </w:p>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出版年，版次，字数</w:t>
            </w:r>
          </w:p>
        </w:tc>
        <w:tc>
          <w:tcPr>
            <w:tcW w:w="275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sz w:val="24"/>
                <w:szCs w:val="24"/>
              </w:rPr>
            </w:pPr>
            <w:r w:rsidRPr="00557C18">
              <w:rPr>
                <w:rFonts w:ascii="Times New Roman" w:eastAsia="仿宋_GB2312" w:hAnsi="Times New Roman" w:cs="Times New Roman"/>
                <w:sz w:val="24"/>
                <w:szCs w:val="24"/>
              </w:rPr>
              <w:t>全部作者（本成果完成人姓名后加</w:t>
            </w:r>
            <w:r w:rsidRPr="00557C18">
              <w:rPr>
                <w:rFonts w:ascii="Times New Roman" w:eastAsia="仿宋_GB2312" w:hAnsi="Times New Roman" w:cs="Times New Roman"/>
                <w:sz w:val="24"/>
                <w:szCs w:val="24"/>
              </w:rPr>
              <w:t>“*”</w:t>
            </w:r>
            <w:r w:rsidRPr="00557C18">
              <w:rPr>
                <w:rFonts w:ascii="Times New Roman" w:eastAsia="仿宋_GB2312" w:hAnsi="Times New Roman" w:cs="Times New Roman"/>
                <w:sz w:val="24"/>
                <w:szCs w:val="24"/>
              </w:rPr>
              <w:t>）</w:t>
            </w:r>
          </w:p>
        </w:tc>
      </w:tr>
      <w:tr w:rsidR="00557C18" w:rsidTr="00557C18">
        <w:trPr>
          <w:trHeight w:val="812"/>
          <w:jc w:val="center"/>
        </w:trPr>
        <w:tc>
          <w:tcPr>
            <w:tcW w:w="459"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30181D">
            <w:pPr>
              <w:jc w:val="center"/>
              <w:rPr>
                <w:rFonts w:ascii="Times New Roman" w:eastAsia="仿宋_GB2312" w:hAnsi="Times New Roman" w:cs="Times New Roman"/>
              </w:rPr>
            </w:pPr>
            <w:r w:rsidRPr="00557C18">
              <w:rPr>
                <w:rFonts w:ascii="Times New Roman" w:eastAsia="仿宋_GB2312" w:hAnsi="Times New Roman" w:cs="Times New Roman"/>
              </w:rPr>
              <w:t>1</w:t>
            </w:r>
          </w:p>
        </w:tc>
        <w:tc>
          <w:tcPr>
            <w:tcW w:w="2309" w:type="dxa"/>
            <w:tcBorders>
              <w:top w:val="single" w:sz="8" w:space="0" w:color="auto"/>
              <w:left w:val="single" w:sz="4" w:space="0" w:color="auto"/>
              <w:bottom w:val="single" w:sz="4" w:space="0" w:color="auto"/>
              <w:right w:val="single" w:sz="4" w:space="0" w:color="auto"/>
            </w:tcBorders>
            <w:vAlign w:val="center"/>
          </w:tcPr>
          <w:p w:rsidR="00557C18" w:rsidRPr="00681575" w:rsidRDefault="00557C18" w:rsidP="002557DA">
            <w:pPr>
              <w:jc w:val="center"/>
              <w:rPr>
                <w:rFonts w:ascii="Times New Roman" w:hAnsi="Times New Roman" w:cs="Times New Roman"/>
              </w:rPr>
            </w:pPr>
            <w:r w:rsidRPr="00681575">
              <w:rPr>
                <w:rFonts w:ascii="Times New Roman" w:hAnsi="Times New Roman" w:cs="Times New Roman"/>
              </w:rPr>
              <w:t>秸秆还田模式对农田土壤碳库特征及产量的影响</w:t>
            </w:r>
          </w:p>
        </w:tc>
        <w:tc>
          <w:tcPr>
            <w:tcW w:w="2152" w:type="dxa"/>
            <w:tcBorders>
              <w:top w:val="single" w:sz="8" w:space="0" w:color="auto"/>
              <w:left w:val="single" w:sz="4" w:space="0" w:color="auto"/>
              <w:bottom w:val="single" w:sz="4" w:space="0" w:color="auto"/>
              <w:right w:val="single" w:sz="4" w:space="0" w:color="auto"/>
            </w:tcBorders>
            <w:vAlign w:val="center"/>
          </w:tcPr>
          <w:p w:rsidR="00557C18" w:rsidRPr="00681575" w:rsidRDefault="00557C18" w:rsidP="002557DA">
            <w:pPr>
              <w:jc w:val="center"/>
              <w:rPr>
                <w:rFonts w:ascii="Times New Roman" w:hAnsi="Times New Roman" w:cs="Times New Roman"/>
              </w:rPr>
            </w:pPr>
            <w:r w:rsidRPr="00681575">
              <w:rPr>
                <w:rFonts w:ascii="Times New Roman" w:hAnsi="Times New Roman" w:cs="Times New Roman"/>
              </w:rPr>
              <w:t>自然资源学报</w:t>
            </w:r>
          </w:p>
        </w:tc>
        <w:tc>
          <w:tcPr>
            <w:tcW w:w="1774" w:type="dxa"/>
            <w:tcBorders>
              <w:top w:val="single" w:sz="8" w:space="0" w:color="auto"/>
              <w:left w:val="single" w:sz="4" w:space="0" w:color="auto"/>
              <w:bottom w:val="single" w:sz="4" w:space="0" w:color="auto"/>
              <w:right w:val="single" w:sz="4" w:space="0" w:color="auto"/>
            </w:tcBorders>
            <w:vAlign w:val="center"/>
          </w:tcPr>
          <w:p w:rsidR="00557C18" w:rsidRPr="00681575" w:rsidRDefault="00557C18" w:rsidP="002557DA">
            <w:pPr>
              <w:jc w:val="center"/>
              <w:rPr>
                <w:rFonts w:ascii="Times New Roman" w:hAnsi="Times New Roman" w:cs="Times New Roman"/>
              </w:rPr>
            </w:pPr>
            <w:r w:rsidRPr="00681575">
              <w:rPr>
                <w:rFonts w:ascii="Times New Roman" w:hAnsi="Times New Roman" w:cs="Times New Roman"/>
              </w:rPr>
              <w:t>2017, 32(5): 755-764</w:t>
            </w:r>
          </w:p>
        </w:tc>
        <w:tc>
          <w:tcPr>
            <w:tcW w:w="2759" w:type="dxa"/>
            <w:tcBorders>
              <w:top w:val="single" w:sz="8" w:space="0" w:color="auto"/>
              <w:left w:val="single" w:sz="4" w:space="0" w:color="auto"/>
              <w:bottom w:val="single" w:sz="4" w:space="0" w:color="auto"/>
              <w:right w:val="single" w:sz="8" w:space="0" w:color="auto"/>
            </w:tcBorders>
            <w:vAlign w:val="center"/>
          </w:tcPr>
          <w:p w:rsidR="00557C18" w:rsidRPr="00681575" w:rsidRDefault="00557C18" w:rsidP="002557DA">
            <w:pPr>
              <w:jc w:val="center"/>
              <w:rPr>
                <w:rFonts w:ascii="Times New Roman" w:hAnsi="Times New Roman" w:cs="Times New Roman"/>
              </w:rPr>
            </w:pPr>
            <w:r w:rsidRPr="00681575">
              <w:rPr>
                <w:rFonts w:ascii="Times New Roman" w:hAnsi="Times New Roman" w:cs="Times New Roman"/>
              </w:rPr>
              <w:t>王海候</w:t>
            </w:r>
            <w:r w:rsidR="0048487C" w:rsidRPr="003C5C58">
              <w:rPr>
                <w:rFonts w:ascii="仿宋" w:eastAsia="仿宋" w:hAnsi="仿宋" w:cs="Times New Roman" w:hint="eastAsia"/>
                <w:vertAlign w:val="superscript"/>
              </w:rPr>
              <w:t>*</w:t>
            </w:r>
            <w:r w:rsidRPr="00681575">
              <w:rPr>
                <w:rFonts w:ascii="Times New Roman" w:hAnsi="Times New Roman" w:cs="Times New Roman"/>
              </w:rPr>
              <w:t>，金梅娟，陆长婴，施林林</w:t>
            </w:r>
            <w:r w:rsidR="0048487C" w:rsidRPr="003C5C58">
              <w:rPr>
                <w:rFonts w:ascii="仿宋" w:eastAsia="仿宋" w:hAnsi="仿宋" w:cs="Times New Roman" w:hint="eastAsia"/>
                <w:vertAlign w:val="superscript"/>
              </w:rPr>
              <w:t>*</w:t>
            </w:r>
            <w:r w:rsidRPr="00681575">
              <w:rPr>
                <w:rFonts w:ascii="Times New Roman" w:hAnsi="Times New Roman" w:cs="Times New Roman"/>
              </w:rPr>
              <w:t>，周新伟，沈明星，季国军，张永春</w:t>
            </w:r>
          </w:p>
        </w:tc>
      </w:tr>
      <w:tr w:rsidR="00557C18" w:rsidTr="00557C18">
        <w:trPr>
          <w:trHeight w:val="812"/>
          <w:jc w:val="center"/>
        </w:trPr>
        <w:tc>
          <w:tcPr>
            <w:tcW w:w="459"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6B3A">
            <w:pPr>
              <w:jc w:val="center"/>
              <w:rPr>
                <w:rFonts w:ascii="Times New Roman" w:eastAsia="仿宋_GB2312" w:hAnsi="Times New Roman" w:cs="Times New Roman"/>
              </w:rPr>
            </w:pPr>
            <w:r w:rsidRPr="00557C18">
              <w:rPr>
                <w:rFonts w:ascii="Times New Roman" w:eastAsia="仿宋_GB2312" w:hAnsi="Times New Roman" w:cs="Times New Roman"/>
              </w:rPr>
              <w:t>2</w:t>
            </w:r>
          </w:p>
        </w:tc>
        <w:tc>
          <w:tcPr>
            <w:tcW w:w="230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w:t>
            </w:r>
            <w:r w:rsidRPr="00557C18">
              <w:rPr>
                <w:rFonts w:ascii="Times New Roman" w:hAnsi="Times New Roman" w:cs="Times New Roman"/>
              </w:rPr>
              <w:t>种盐土改良剂对苏北滨海盐碱土壤盐分及植物生长的影响</w:t>
            </w:r>
            <w:r w:rsidRPr="00557C18">
              <w:rPr>
                <w:rFonts w:ascii="Times New Roman" w:hAnsi="Times New Roman" w:cs="Times New Roman"/>
              </w:rPr>
              <w:t xml:space="preserve">. </w:t>
            </w:r>
          </w:p>
        </w:tc>
        <w:tc>
          <w:tcPr>
            <w:tcW w:w="215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水土保持学报</w:t>
            </w:r>
          </w:p>
        </w:tc>
        <w:tc>
          <w:tcPr>
            <w:tcW w:w="1774"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2014</w:t>
            </w:r>
            <w:r w:rsidRPr="00557C18">
              <w:rPr>
                <w:rFonts w:ascii="Times New Roman" w:hAnsi="Times New Roman" w:cs="Times New Roman"/>
              </w:rPr>
              <w:t>（</w:t>
            </w:r>
            <w:r w:rsidRPr="00557C18">
              <w:rPr>
                <w:rFonts w:ascii="Times New Roman" w:hAnsi="Times New Roman" w:cs="Times New Roman"/>
              </w:rPr>
              <w:t>2</w:t>
            </w:r>
            <w:r w:rsidRPr="00557C18">
              <w:rPr>
                <w:rFonts w:ascii="Times New Roman" w:hAnsi="Times New Roman" w:cs="Times New Roman"/>
              </w:rPr>
              <w:t>）：</w:t>
            </w:r>
            <w:r w:rsidRPr="00557C18">
              <w:rPr>
                <w:rFonts w:ascii="Times New Roman" w:hAnsi="Times New Roman" w:cs="Times New Roman"/>
              </w:rPr>
              <w:t>127~131.</w:t>
            </w:r>
          </w:p>
        </w:tc>
        <w:tc>
          <w:tcPr>
            <w:tcW w:w="275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刘莉萍，刘兆普，隆小华</w:t>
            </w:r>
            <w:r w:rsidR="0048487C" w:rsidRPr="003C5C58">
              <w:rPr>
                <w:rFonts w:ascii="仿宋" w:eastAsia="仿宋" w:hAnsi="仿宋" w:cs="Times New Roman" w:hint="eastAsia"/>
                <w:vertAlign w:val="superscript"/>
              </w:rPr>
              <w:t>*</w:t>
            </w:r>
          </w:p>
        </w:tc>
      </w:tr>
      <w:tr w:rsidR="00557C18" w:rsidTr="00557C18">
        <w:trPr>
          <w:trHeight w:val="812"/>
          <w:jc w:val="center"/>
        </w:trPr>
        <w:tc>
          <w:tcPr>
            <w:tcW w:w="459" w:type="dxa"/>
            <w:tcBorders>
              <w:top w:val="single" w:sz="8" w:space="0" w:color="auto"/>
              <w:left w:val="single" w:sz="8" w:space="0" w:color="auto"/>
              <w:bottom w:val="single" w:sz="4" w:space="0" w:color="auto"/>
              <w:right w:val="single" w:sz="4" w:space="0" w:color="auto"/>
            </w:tcBorders>
            <w:vAlign w:val="center"/>
          </w:tcPr>
          <w:p w:rsidR="00557C18" w:rsidRPr="00557C18" w:rsidRDefault="00557C18" w:rsidP="001C6B3A">
            <w:pPr>
              <w:jc w:val="center"/>
              <w:rPr>
                <w:rFonts w:ascii="Times New Roman" w:eastAsia="仿宋_GB2312" w:hAnsi="Times New Roman" w:cs="Times New Roman"/>
              </w:rPr>
            </w:pPr>
            <w:r w:rsidRPr="00557C18">
              <w:rPr>
                <w:rFonts w:ascii="Times New Roman" w:eastAsia="仿宋_GB2312" w:hAnsi="Times New Roman" w:cs="Times New Roman"/>
              </w:rPr>
              <w:t>3</w:t>
            </w:r>
          </w:p>
        </w:tc>
        <w:tc>
          <w:tcPr>
            <w:tcW w:w="2309"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 xml:space="preserve">Soil phosphorus dynamic, balance and critical P values in long-term fertilization experiment in </w:t>
            </w:r>
            <w:proofErr w:type="spellStart"/>
            <w:r w:rsidRPr="00557C18">
              <w:rPr>
                <w:rFonts w:ascii="Times New Roman" w:eastAsia="仿宋_GB2312" w:hAnsi="Times New Roman" w:cs="Times New Roman"/>
              </w:rPr>
              <w:t>Taihu</w:t>
            </w:r>
            <w:proofErr w:type="spellEnd"/>
            <w:r w:rsidRPr="00557C18">
              <w:rPr>
                <w:rFonts w:ascii="Times New Roman" w:eastAsia="仿宋_GB2312" w:hAnsi="Times New Roman" w:cs="Times New Roman"/>
              </w:rPr>
              <w:t xml:space="preserve"> Lake region, China</w:t>
            </w:r>
          </w:p>
        </w:tc>
        <w:tc>
          <w:tcPr>
            <w:tcW w:w="2152"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eastAsia="仿宋_GB2312" w:hAnsi="Times New Roman" w:cs="Times New Roman"/>
              </w:rPr>
            </w:pPr>
            <w:proofErr w:type="spellStart"/>
            <w:r w:rsidRPr="00557C18">
              <w:rPr>
                <w:rFonts w:ascii="Times New Roman" w:eastAsia="仿宋_GB2312" w:hAnsi="Times New Roman" w:cs="Times New Roman"/>
              </w:rPr>
              <w:t>Joural</w:t>
            </w:r>
            <w:proofErr w:type="spellEnd"/>
            <w:r w:rsidRPr="00557C18">
              <w:rPr>
                <w:rFonts w:ascii="Times New Roman" w:eastAsia="仿宋_GB2312" w:hAnsi="Times New Roman" w:cs="Times New Roman"/>
              </w:rPr>
              <w:t xml:space="preserve"> of Integrative Agriculture</w:t>
            </w:r>
          </w:p>
        </w:tc>
        <w:tc>
          <w:tcPr>
            <w:tcW w:w="1774" w:type="dxa"/>
            <w:tcBorders>
              <w:top w:val="single" w:sz="8"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2015, 14(12):2446-2455</w:t>
            </w:r>
          </w:p>
        </w:tc>
        <w:tc>
          <w:tcPr>
            <w:tcW w:w="2759" w:type="dxa"/>
            <w:tcBorders>
              <w:top w:val="single" w:sz="8"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eastAsia="仿宋_GB2312" w:hAnsi="Times New Roman" w:cs="Times New Roman"/>
              </w:rPr>
            </w:pPr>
            <w:r w:rsidRPr="00557C18">
              <w:rPr>
                <w:rFonts w:ascii="Times New Roman" w:eastAsia="仿宋_GB2312" w:hAnsi="Times New Roman" w:cs="Times New Roman"/>
              </w:rPr>
              <w:t>Shi Lin-</w:t>
            </w:r>
            <w:proofErr w:type="spellStart"/>
            <w:r w:rsidRPr="00557C18">
              <w:rPr>
                <w:rFonts w:ascii="Times New Roman" w:eastAsia="仿宋_GB2312" w:hAnsi="Times New Roman" w:cs="Times New Roman"/>
              </w:rPr>
              <w:t>lin</w:t>
            </w:r>
            <w:proofErr w:type="spellEnd"/>
            <w:r w:rsidR="0048487C" w:rsidRPr="003C5C58">
              <w:rPr>
                <w:rFonts w:ascii="仿宋" w:eastAsia="仿宋" w:hAnsi="仿宋" w:cs="Times New Roman" w:hint="eastAsia"/>
                <w:vertAlign w:val="superscript"/>
              </w:rPr>
              <w:t>*</w:t>
            </w:r>
            <w:r w:rsidRPr="00557C18">
              <w:rPr>
                <w:rFonts w:ascii="Times New Roman" w:eastAsia="仿宋_GB2312" w:hAnsi="Times New Roman" w:cs="Times New Roman"/>
              </w:rPr>
              <w:t xml:space="preserve">, </w:t>
            </w:r>
            <w:proofErr w:type="spellStart"/>
            <w:r w:rsidRPr="00557C18">
              <w:rPr>
                <w:rFonts w:ascii="Times New Roman" w:eastAsia="仿宋_GB2312" w:hAnsi="Times New Roman" w:cs="Times New Roman"/>
              </w:rPr>
              <w:t>Shen</w:t>
            </w:r>
            <w:proofErr w:type="spellEnd"/>
            <w:r w:rsidRPr="00557C18">
              <w:rPr>
                <w:rFonts w:ascii="Times New Roman" w:eastAsia="仿宋_GB2312" w:hAnsi="Times New Roman" w:cs="Times New Roman"/>
              </w:rPr>
              <w:t xml:space="preserve"> Ming-</w:t>
            </w:r>
            <w:proofErr w:type="spellStart"/>
            <w:r w:rsidRPr="00557C18">
              <w:rPr>
                <w:rFonts w:ascii="Times New Roman" w:eastAsia="仿宋_GB2312" w:hAnsi="Times New Roman" w:cs="Times New Roman"/>
              </w:rPr>
              <w:t>xing</w:t>
            </w:r>
            <w:proofErr w:type="spellEnd"/>
            <w:r w:rsidRPr="00557C18">
              <w:rPr>
                <w:rFonts w:ascii="Times New Roman" w:eastAsia="仿宋_GB2312" w:hAnsi="Times New Roman" w:cs="Times New Roman"/>
              </w:rPr>
              <w:t xml:space="preserve">, Lu Chang-yin, Wang </w:t>
            </w:r>
            <w:proofErr w:type="spellStart"/>
            <w:r w:rsidRPr="00557C18">
              <w:rPr>
                <w:rFonts w:ascii="Times New Roman" w:eastAsia="仿宋_GB2312" w:hAnsi="Times New Roman" w:cs="Times New Roman"/>
              </w:rPr>
              <w:t>Hai-hou</w:t>
            </w:r>
            <w:proofErr w:type="spellEnd"/>
            <w:r w:rsidR="0048487C" w:rsidRPr="003C5C58">
              <w:rPr>
                <w:rFonts w:ascii="仿宋" w:eastAsia="仿宋" w:hAnsi="仿宋" w:cs="Times New Roman" w:hint="eastAsia"/>
                <w:vertAlign w:val="superscript"/>
              </w:rPr>
              <w:t>*</w:t>
            </w:r>
            <w:r w:rsidRPr="00557C18">
              <w:rPr>
                <w:rFonts w:ascii="Times New Roman" w:eastAsia="仿宋_GB2312" w:hAnsi="Times New Roman" w:cs="Times New Roman"/>
              </w:rPr>
              <w:t xml:space="preserve">, Zhou </w:t>
            </w:r>
            <w:proofErr w:type="spellStart"/>
            <w:r w:rsidRPr="00557C18">
              <w:rPr>
                <w:rFonts w:ascii="Times New Roman" w:eastAsia="仿宋_GB2312" w:hAnsi="Times New Roman" w:cs="Times New Roman"/>
              </w:rPr>
              <w:t>Xin-wei</w:t>
            </w:r>
            <w:proofErr w:type="spellEnd"/>
            <w:r w:rsidRPr="00557C18">
              <w:rPr>
                <w:rFonts w:ascii="Times New Roman" w:eastAsia="仿宋_GB2312" w:hAnsi="Times New Roman" w:cs="Times New Roman"/>
              </w:rPr>
              <w:t>, Jin Mei-</w:t>
            </w:r>
            <w:proofErr w:type="spellStart"/>
            <w:r w:rsidRPr="00557C18">
              <w:rPr>
                <w:rFonts w:ascii="Times New Roman" w:eastAsia="仿宋_GB2312" w:hAnsi="Times New Roman" w:cs="Times New Roman"/>
              </w:rPr>
              <w:t>juan</w:t>
            </w:r>
            <w:proofErr w:type="spellEnd"/>
            <w:r w:rsidRPr="00557C18">
              <w:rPr>
                <w:rFonts w:ascii="Times New Roman" w:eastAsia="仿宋_GB2312" w:hAnsi="Times New Roman" w:cs="Times New Roman"/>
              </w:rPr>
              <w:t>, Wu Tong-dong</w:t>
            </w:r>
          </w:p>
        </w:tc>
      </w:tr>
      <w:tr w:rsidR="00277C46" w:rsidTr="00557C18">
        <w:trPr>
          <w:trHeight w:val="812"/>
          <w:jc w:val="center"/>
        </w:trPr>
        <w:tc>
          <w:tcPr>
            <w:tcW w:w="459" w:type="dxa"/>
            <w:tcBorders>
              <w:top w:val="single" w:sz="8" w:space="0" w:color="auto"/>
              <w:left w:val="single" w:sz="8" w:space="0" w:color="auto"/>
              <w:bottom w:val="single" w:sz="4" w:space="0" w:color="auto"/>
              <w:right w:val="single" w:sz="4" w:space="0" w:color="auto"/>
            </w:tcBorders>
            <w:vAlign w:val="center"/>
          </w:tcPr>
          <w:p w:rsidR="00277C46" w:rsidRPr="00557C18" w:rsidRDefault="00277C46" w:rsidP="001C6B3A">
            <w:pPr>
              <w:jc w:val="center"/>
              <w:rPr>
                <w:rFonts w:ascii="Times New Roman" w:eastAsia="仿宋_GB2312" w:hAnsi="Times New Roman" w:cs="Times New Roman"/>
              </w:rPr>
            </w:pPr>
            <w:r>
              <w:rPr>
                <w:rFonts w:ascii="Times New Roman" w:eastAsia="仿宋_GB2312" w:hAnsi="Times New Roman" w:cs="Times New Roman" w:hint="eastAsia"/>
              </w:rPr>
              <w:t>4</w:t>
            </w:r>
          </w:p>
        </w:tc>
        <w:tc>
          <w:tcPr>
            <w:tcW w:w="2309" w:type="dxa"/>
            <w:tcBorders>
              <w:top w:val="single" w:sz="8" w:space="0" w:color="auto"/>
              <w:left w:val="single" w:sz="4" w:space="0" w:color="auto"/>
              <w:bottom w:val="single" w:sz="4" w:space="0" w:color="auto"/>
              <w:right w:val="single" w:sz="4" w:space="0" w:color="auto"/>
            </w:tcBorders>
            <w:vAlign w:val="center"/>
          </w:tcPr>
          <w:p w:rsidR="00277C46" w:rsidRPr="00557C18" w:rsidRDefault="00277C46" w:rsidP="001C3FB4">
            <w:pPr>
              <w:jc w:val="center"/>
              <w:rPr>
                <w:rFonts w:ascii="Times New Roman" w:eastAsia="仿宋_GB2312" w:hAnsi="Times New Roman" w:cs="Times New Roman"/>
              </w:rPr>
            </w:pPr>
            <w:r>
              <w:rPr>
                <w:rFonts w:ascii="Times New Roman" w:eastAsia="仿宋_GB2312" w:hAnsi="Times New Roman" w:cs="Times New Roman" w:hint="eastAsia"/>
              </w:rPr>
              <w:t xml:space="preserve">Straw </w:t>
            </w:r>
            <w:proofErr w:type="spellStart"/>
            <w:r>
              <w:rPr>
                <w:rFonts w:ascii="Times New Roman" w:eastAsia="仿宋_GB2312" w:hAnsi="Times New Roman" w:cs="Times New Roman" w:hint="eastAsia"/>
              </w:rPr>
              <w:t>incortoration</w:t>
            </w:r>
            <w:proofErr w:type="spellEnd"/>
            <w:r>
              <w:rPr>
                <w:rFonts w:ascii="Times New Roman" w:eastAsia="仿宋_GB2312" w:hAnsi="Times New Roman" w:cs="Times New Roman" w:hint="eastAsia"/>
              </w:rPr>
              <w:t xml:space="preserve"> influences soils organic carbon sequestration, greenhouse gas emission, and crop yields in a Chinese rice (</w:t>
            </w:r>
            <w:proofErr w:type="spellStart"/>
            <w:r>
              <w:rPr>
                <w:rFonts w:ascii="Times New Roman" w:eastAsia="仿宋_GB2312" w:hAnsi="Times New Roman" w:cs="Times New Roman" w:hint="eastAsia"/>
              </w:rPr>
              <w:t>Oryza</w:t>
            </w:r>
            <w:proofErr w:type="spellEnd"/>
            <w:r>
              <w:rPr>
                <w:rFonts w:ascii="Times New Roman" w:eastAsia="仿宋_GB2312" w:hAnsi="Times New Roman" w:cs="Times New Roman" w:hint="eastAsia"/>
              </w:rPr>
              <w:t xml:space="preserve"> sativa L.)-</w:t>
            </w:r>
            <w:r w:rsidR="00A97583">
              <w:rPr>
                <w:rFonts w:ascii="Times New Roman" w:eastAsia="仿宋_GB2312" w:hAnsi="Times New Roman" w:cs="Times New Roman" w:hint="eastAsia"/>
              </w:rPr>
              <w:t>wheat (</w:t>
            </w:r>
            <w:proofErr w:type="spellStart"/>
            <w:r w:rsidR="00A97583">
              <w:rPr>
                <w:rFonts w:ascii="Times New Roman" w:eastAsia="仿宋_GB2312" w:hAnsi="Times New Roman" w:cs="Times New Roman" w:hint="eastAsia"/>
              </w:rPr>
              <w:t>Triticum</w:t>
            </w:r>
            <w:proofErr w:type="spellEnd"/>
            <w:r w:rsidR="00A97583">
              <w:rPr>
                <w:rFonts w:ascii="Times New Roman" w:eastAsia="仿宋_GB2312" w:hAnsi="Times New Roman" w:cs="Times New Roman" w:hint="eastAsia"/>
              </w:rPr>
              <w:t xml:space="preserve"> </w:t>
            </w:r>
            <w:proofErr w:type="spellStart"/>
            <w:r w:rsidR="00A97583">
              <w:rPr>
                <w:rFonts w:ascii="Times New Roman" w:eastAsia="仿宋_GB2312" w:hAnsi="Times New Roman" w:cs="Times New Roman" w:hint="eastAsia"/>
              </w:rPr>
              <w:t>aestivum</w:t>
            </w:r>
            <w:proofErr w:type="spellEnd"/>
            <w:r w:rsidR="00A97583">
              <w:rPr>
                <w:rFonts w:ascii="Times New Roman" w:eastAsia="仿宋_GB2312" w:hAnsi="Times New Roman" w:cs="Times New Roman" w:hint="eastAsia"/>
              </w:rPr>
              <w:t xml:space="preserve"> L.) cropping system</w:t>
            </w:r>
          </w:p>
        </w:tc>
        <w:tc>
          <w:tcPr>
            <w:tcW w:w="2152" w:type="dxa"/>
            <w:tcBorders>
              <w:top w:val="single" w:sz="8" w:space="0" w:color="auto"/>
              <w:left w:val="single" w:sz="4" w:space="0" w:color="auto"/>
              <w:bottom w:val="single" w:sz="4" w:space="0" w:color="auto"/>
              <w:right w:val="single" w:sz="4" w:space="0" w:color="auto"/>
            </w:tcBorders>
            <w:vAlign w:val="center"/>
          </w:tcPr>
          <w:p w:rsidR="00277C46" w:rsidRPr="00A97583" w:rsidRDefault="00A97583" w:rsidP="001C3FB4">
            <w:pPr>
              <w:jc w:val="center"/>
              <w:rPr>
                <w:rFonts w:ascii="Times New Roman" w:eastAsia="仿宋_GB2312" w:hAnsi="Times New Roman" w:cs="Times New Roman"/>
              </w:rPr>
            </w:pPr>
            <w:r>
              <w:rPr>
                <w:rFonts w:ascii="Times New Roman" w:eastAsia="仿宋_GB2312" w:hAnsi="Times New Roman" w:cs="Times New Roman" w:hint="eastAsia"/>
              </w:rPr>
              <w:t>Soil &amp; Tillage Research</w:t>
            </w:r>
          </w:p>
        </w:tc>
        <w:tc>
          <w:tcPr>
            <w:tcW w:w="1774" w:type="dxa"/>
            <w:tcBorders>
              <w:top w:val="single" w:sz="8" w:space="0" w:color="auto"/>
              <w:left w:val="single" w:sz="4" w:space="0" w:color="auto"/>
              <w:bottom w:val="single" w:sz="4" w:space="0" w:color="auto"/>
              <w:right w:val="single" w:sz="4" w:space="0" w:color="auto"/>
            </w:tcBorders>
            <w:vAlign w:val="center"/>
          </w:tcPr>
          <w:p w:rsidR="00277C46" w:rsidRPr="00557C18" w:rsidRDefault="00A97583" w:rsidP="001C3FB4">
            <w:pPr>
              <w:jc w:val="center"/>
              <w:rPr>
                <w:rFonts w:ascii="Times New Roman" w:hAnsi="Times New Roman" w:cs="Times New Roman"/>
              </w:rPr>
            </w:pPr>
            <w:r>
              <w:rPr>
                <w:rFonts w:ascii="Times New Roman" w:hAnsi="Times New Roman" w:cs="Times New Roman" w:hint="eastAsia"/>
              </w:rPr>
              <w:t>2019(195), 104377</w:t>
            </w:r>
          </w:p>
        </w:tc>
        <w:tc>
          <w:tcPr>
            <w:tcW w:w="2759" w:type="dxa"/>
            <w:tcBorders>
              <w:top w:val="single" w:sz="8" w:space="0" w:color="auto"/>
              <w:left w:val="single" w:sz="4" w:space="0" w:color="auto"/>
              <w:bottom w:val="single" w:sz="4" w:space="0" w:color="auto"/>
              <w:right w:val="single" w:sz="8" w:space="0" w:color="auto"/>
            </w:tcBorders>
            <w:vAlign w:val="center"/>
          </w:tcPr>
          <w:p w:rsidR="00277C46" w:rsidRPr="00557C18" w:rsidRDefault="00A97583" w:rsidP="001C3FB4">
            <w:pPr>
              <w:jc w:val="center"/>
              <w:rPr>
                <w:rFonts w:ascii="Times New Roman" w:eastAsia="仿宋_GB2312" w:hAnsi="Times New Roman" w:cs="Times New Roman"/>
              </w:rPr>
            </w:pPr>
            <w:proofErr w:type="spellStart"/>
            <w:r>
              <w:rPr>
                <w:rFonts w:ascii="Times New Roman" w:eastAsia="仿宋_GB2312" w:hAnsi="Times New Roman" w:cs="Times New Roman" w:hint="eastAsia"/>
              </w:rPr>
              <w:t>Haihou</w:t>
            </w:r>
            <w:proofErr w:type="spellEnd"/>
            <w:r>
              <w:rPr>
                <w:rFonts w:ascii="Times New Roman" w:eastAsia="仿宋_GB2312" w:hAnsi="Times New Roman" w:cs="Times New Roman" w:hint="eastAsia"/>
              </w:rPr>
              <w:t xml:space="preserve"> Wang</w:t>
            </w:r>
            <w:r w:rsidR="0048487C" w:rsidRPr="003C5C58">
              <w:rPr>
                <w:rFonts w:ascii="仿宋" w:eastAsia="仿宋" w:hAnsi="仿宋" w:cs="Times New Roman" w:hint="eastAsia"/>
                <w:vertAlign w:val="superscript"/>
              </w:rPr>
              <w:t>*</w:t>
            </w:r>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Mingxing</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Shen</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Dafeng</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Hui</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Ji</w:t>
            </w:r>
            <w:proofErr w:type="spellEnd"/>
            <w:r>
              <w:rPr>
                <w:rFonts w:ascii="Times New Roman" w:eastAsia="仿宋_GB2312" w:hAnsi="Times New Roman" w:cs="Times New Roman" w:hint="eastAsia"/>
              </w:rPr>
              <w:t xml:space="preserve"> Chen, </w:t>
            </w:r>
            <w:proofErr w:type="spellStart"/>
            <w:r>
              <w:rPr>
                <w:rFonts w:ascii="Times New Roman" w:eastAsia="仿宋_GB2312" w:hAnsi="Times New Roman" w:cs="Times New Roman" w:hint="eastAsia"/>
              </w:rPr>
              <w:t>Guofeng</w:t>
            </w:r>
            <w:proofErr w:type="spellEnd"/>
            <w:r>
              <w:rPr>
                <w:rFonts w:ascii="Times New Roman" w:eastAsia="仿宋_GB2312" w:hAnsi="Times New Roman" w:cs="Times New Roman" w:hint="eastAsia"/>
              </w:rPr>
              <w:t xml:space="preserve"> Sun, </w:t>
            </w:r>
            <w:proofErr w:type="spellStart"/>
            <w:r>
              <w:rPr>
                <w:rFonts w:ascii="Times New Roman" w:eastAsia="仿宋_GB2312" w:hAnsi="Times New Roman" w:cs="Times New Roman" w:hint="eastAsia"/>
              </w:rPr>
              <w:t>Xin</w:t>
            </w:r>
            <w:proofErr w:type="spellEnd"/>
            <w:r>
              <w:rPr>
                <w:rFonts w:ascii="Times New Roman" w:eastAsia="仿宋_GB2312" w:hAnsi="Times New Roman" w:cs="Times New Roman" w:hint="eastAsia"/>
              </w:rPr>
              <w:t xml:space="preserve"> Wang, </w:t>
            </w:r>
            <w:proofErr w:type="spellStart"/>
            <w:r>
              <w:rPr>
                <w:rFonts w:ascii="Times New Roman" w:eastAsia="仿宋_GB2312" w:hAnsi="Times New Roman" w:cs="Times New Roman" w:hint="eastAsia"/>
              </w:rPr>
              <w:t>Changyi</w:t>
            </w:r>
            <w:proofErr w:type="spellEnd"/>
            <w:r>
              <w:rPr>
                <w:rFonts w:ascii="Times New Roman" w:eastAsia="仿宋_GB2312" w:hAnsi="Times New Roman" w:cs="Times New Roman" w:hint="eastAsia"/>
              </w:rPr>
              <w:t xml:space="preserve">, Lu, Jing Sheng, </w:t>
            </w:r>
            <w:proofErr w:type="spellStart"/>
            <w:r>
              <w:rPr>
                <w:rFonts w:ascii="Times New Roman" w:eastAsia="仿宋_GB2312" w:hAnsi="Times New Roman" w:cs="Times New Roman" w:hint="eastAsia"/>
              </w:rPr>
              <w:t>Liugen</w:t>
            </w:r>
            <w:proofErr w:type="spellEnd"/>
            <w:r>
              <w:rPr>
                <w:rFonts w:ascii="Times New Roman" w:eastAsia="仿宋_GB2312" w:hAnsi="Times New Roman" w:cs="Times New Roman" w:hint="eastAsia"/>
              </w:rPr>
              <w:t xml:space="preserve"> Chen, </w:t>
            </w:r>
            <w:proofErr w:type="spellStart"/>
            <w:r>
              <w:rPr>
                <w:rFonts w:ascii="Times New Roman" w:eastAsia="仿宋_GB2312" w:hAnsi="Times New Roman" w:cs="Times New Roman" w:hint="eastAsia"/>
              </w:rPr>
              <w:t>Yiqi</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Luo</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Jianchu</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Zheng</w:t>
            </w:r>
            <w:proofErr w:type="spellEnd"/>
            <w:r>
              <w:rPr>
                <w:rFonts w:ascii="Times New Roman" w:eastAsia="仿宋_GB2312" w:hAnsi="Times New Roman" w:cs="Times New Roman" w:hint="eastAsia"/>
              </w:rPr>
              <w:t xml:space="preserve">, </w:t>
            </w:r>
            <w:proofErr w:type="spellStart"/>
            <w:r>
              <w:rPr>
                <w:rFonts w:ascii="Times New Roman" w:eastAsia="仿宋_GB2312" w:hAnsi="Times New Roman" w:cs="Times New Roman" w:hint="eastAsia"/>
              </w:rPr>
              <w:t>Yuefang</w:t>
            </w:r>
            <w:proofErr w:type="spellEnd"/>
            <w:r>
              <w:rPr>
                <w:rFonts w:ascii="Times New Roman" w:eastAsia="仿宋_GB2312" w:hAnsi="Times New Roman" w:cs="Times New Roman" w:hint="eastAsia"/>
              </w:rPr>
              <w:t xml:space="preserve"> Zhang</w:t>
            </w:r>
          </w:p>
        </w:tc>
      </w:tr>
      <w:tr w:rsidR="00557C18" w:rsidTr="00557C18">
        <w:trPr>
          <w:trHeight w:val="1144"/>
          <w:jc w:val="center"/>
        </w:trPr>
        <w:tc>
          <w:tcPr>
            <w:tcW w:w="459" w:type="dxa"/>
            <w:tcBorders>
              <w:top w:val="single" w:sz="4" w:space="0" w:color="auto"/>
              <w:left w:val="single" w:sz="8" w:space="0" w:color="auto"/>
              <w:bottom w:val="single" w:sz="4" w:space="0" w:color="auto"/>
              <w:right w:val="single" w:sz="4" w:space="0" w:color="auto"/>
            </w:tcBorders>
            <w:vAlign w:val="center"/>
          </w:tcPr>
          <w:p w:rsidR="00557C18" w:rsidRPr="00557C18" w:rsidRDefault="0048487C" w:rsidP="001C6B3A">
            <w:pPr>
              <w:jc w:val="center"/>
              <w:rPr>
                <w:rFonts w:ascii="Times New Roman" w:eastAsia="仿宋_GB2312" w:hAnsi="Times New Roman" w:cs="Times New Roman"/>
              </w:rPr>
            </w:pPr>
            <w:r>
              <w:rPr>
                <w:rFonts w:ascii="Times New Roman" w:eastAsia="仿宋_GB2312" w:hAnsi="Times New Roman" w:cs="Times New Roman"/>
              </w:rPr>
              <w:t>5</w:t>
            </w:r>
          </w:p>
        </w:tc>
        <w:tc>
          <w:tcPr>
            <w:tcW w:w="230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The Mechanisms of Improving Coastal Saline Soils by Planting Rice</w:t>
            </w:r>
          </w:p>
        </w:tc>
        <w:tc>
          <w:tcPr>
            <w:tcW w:w="2152"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Science of the Total Environment</w:t>
            </w:r>
          </w:p>
        </w:tc>
        <w:tc>
          <w:tcPr>
            <w:tcW w:w="1774"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2020(703),135529</w:t>
            </w:r>
          </w:p>
        </w:tc>
        <w:tc>
          <w:tcPr>
            <w:tcW w:w="275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hAnsi="Times New Roman" w:cs="Times New Roman"/>
              </w:rPr>
            </w:pPr>
            <w:proofErr w:type="spellStart"/>
            <w:r w:rsidRPr="00557C18">
              <w:rPr>
                <w:rFonts w:ascii="Times New Roman" w:hAnsi="Times New Roman" w:cs="Times New Roman"/>
              </w:rPr>
              <w:t>Zhikun</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Xu</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Tianyun</w:t>
            </w:r>
            <w:proofErr w:type="spellEnd"/>
            <w:r w:rsidRPr="00557C18">
              <w:rPr>
                <w:rFonts w:ascii="Times New Roman" w:hAnsi="Times New Roman" w:cs="Times New Roman"/>
              </w:rPr>
              <w:t xml:space="preserve"> Shao</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w:t>
            </w:r>
            <w:proofErr w:type="spellStart"/>
            <w:r w:rsidRPr="00557C18">
              <w:rPr>
                <w:rFonts w:ascii="Times New Roman" w:hAnsi="Times New Roman" w:cs="Times New Roman"/>
              </w:rPr>
              <w:t>Zixuan</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Lv</w:t>
            </w:r>
            <w:proofErr w:type="spellEnd"/>
            <w:r w:rsidRPr="00557C18">
              <w:rPr>
                <w:rFonts w:ascii="Times New Roman" w:hAnsi="Times New Roman" w:cs="Times New Roman"/>
              </w:rPr>
              <w:t xml:space="preserve">, Yang </w:t>
            </w:r>
            <w:proofErr w:type="spellStart"/>
            <w:r w:rsidRPr="00557C18">
              <w:rPr>
                <w:rFonts w:ascii="Times New Roman" w:hAnsi="Times New Roman" w:cs="Times New Roman"/>
              </w:rPr>
              <w:t>Yue</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Anhong</w:t>
            </w:r>
            <w:proofErr w:type="spellEnd"/>
            <w:r w:rsidRPr="00557C18">
              <w:rPr>
                <w:rFonts w:ascii="Times New Roman" w:hAnsi="Times New Roman" w:cs="Times New Roman"/>
              </w:rPr>
              <w:t xml:space="preserve"> Liu, Xiao-</w:t>
            </w:r>
            <w:proofErr w:type="spellStart"/>
            <w:r w:rsidRPr="00557C18">
              <w:rPr>
                <w:rFonts w:ascii="Times New Roman" w:hAnsi="Times New Roman" w:cs="Times New Roman"/>
              </w:rPr>
              <w:t>Hua</w:t>
            </w:r>
            <w:proofErr w:type="spellEnd"/>
            <w:r w:rsidRPr="00557C18">
              <w:rPr>
                <w:rFonts w:ascii="Times New Roman" w:hAnsi="Times New Roman" w:cs="Times New Roman"/>
              </w:rPr>
              <w:t xml:space="preserve"> Long</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w:t>
            </w:r>
            <w:proofErr w:type="spellStart"/>
            <w:r w:rsidRPr="00557C18">
              <w:rPr>
                <w:rFonts w:ascii="Times New Roman" w:hAnsi="Times New Roman" w:cs="Times New Roman"/>
              </w:rPr>
              <w:t>Zhaosheng</w:t>
            </w:r>
            <w:proofErr w:type="spellEnd"/>
            <w:r w:rsidRPr="00557C18">
              <w:rPr>
                <w:rFonts w:ascii="Times New Roman" w:hAnsi="Times New Roman" w:cs="Times New Roman"/>
              </w:rPr>
              <w:t xml:space="preserve"> Zhou, </w:t>
            </w:r>
            <w:proofErr w:type="spellStart"/>
            <w:r w:rsidRPr="00557C18">
              <w:rPr>
                <w:rFonts w:ascii="Times New Roman" w:hAnsi="Times New Roman" w:cs="Times New Roman"/>
              </w:rPr>
              <w:t>Xiumei</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Gao</w:t>
            </w:r>
            <w:proofErr w:type="spellEnd"/>
            <w:r w:rsidRPr="00557C18">
              <w:rPr>
                <w:rFonts w:ascii="Times New Roman" w:hAnsi="Times New Roman" w:cs="Times New Roman"/>
              </w:rPr>
              <w:t xml:space="preserve">, Zed </w:t>
            </w:r>
            <w:proofErr w:type="spellStart"/>
            <w:r w:rsidRPr="00557C18">
              <w:rPr>
                <w:rFonts w:ascii="Times New Roman" w:hAnsi="Times New Roman" w:cs="Times New Roman"/>
              </w:rPr>
              <w:t>Rengel</w:t>
            </w:r>
            <w:proofErr w:type="spellEnd"/>
          </w:p>
        </w:tc>
      </w:tr>
      <w:tr w:rsidR="00557C18" w:rsidTr="00557C18">
        <w:trPr>
          <w:trHeight w:val="1161"/>
          <w:jc w:val="center"/>
        </w:trPr>
        <w:tc>
          <w:tcPr>
            <w:tcW w:w="459" w:type="dxa"/>
            <w:tcBorders>
              <w:top w:val="single" w:sz="4" w:space="0" w:color="auto"/>
              <w:left w:val="single" w:sz="8" w:space="0" w:color="auto"/>
              <w:bottom w:val="single" w:sz="4" w:space="0" w:color="auto"/>
              <w:right w:val="single" w:sz="4" w:space="0" w:color="auto"/>
            </w:tcBorders>
            <w:vAlign w:val="center"/>
          </w:tcPr>
          <w:p w:rsidR="00557C18" w:rsidRPr="00557C18" w:rsidRDefault="0048487C" w:rsidP="001C6B3A">
            <w:pPr>
              <w:jc w:val="center"/>
              <w:rPr>
                <w:rFonts w:ascii="Times New Roman" w:eastAsia="仿宋_GB2312" w:hAnsi="Times New Roman" w:cs="Times New Roman"/>
              </w:rPr>
            </w:pPr>
            <w:r>
              <w:rPr>
                <w:rFonts w:ascii="Times New Roman" w:eastAsia="仿宋_GB2312" w:hAnsi="Times New Roman" w:cs="Times New Roman"/>
              </w:rPr>
              <w:t>6</w:t>
            </w:r>
          </w:p>
        </w:tc>
        <w:tc>
          <w:tcPr>
            <w:tcW w:w="230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 xml:space="preserve">Industrial crop Jerusalem </w:t>
            </w:r>
            <w:proofErr w:type="spellStart"/>
            <w:r w:rsidRPr="00557C18">
              <w:rPr>
                <w:rFonts w:ascii="Times New Roman" w:hAnsi="Times New Roman" w:cs="Times New Roman"/>
              </w:rPr>
              <w:t>artichokere</w:t>
            </w:r>
            <w:proofErr w:type="spellEnd"/>
            <w:r w:rsidRPr="00557C18">
              <w:rPr>
                <w:rFonts w:ascii="Times New Roman" w:hAnsi="Times New Roman" w:cs="Times New Roman"/>
              </w:rPr>
              <w:t xml:space="preserve"> stored coastal saline soil quality by reducing salt and increasing diversity of bacterial community</w:t>
            </w:r>
          </w:p>
        </w:tc>
        <w:tc>
          <w:tcPr>
            <w:tcW w:w="2152" w:type="dxa"/>
            <w:tcBorders>
              <w:top w:val="single" w:sz="4" w:space="0" w:color="auto"/>
              <w:left w:val="single" w:sz="4" w:space="0" w:color="auto"/>
              <w:bottom w:val="single" w:sz="4" w:space="0" w:color="auto"/>
              <w:right w:val="single" w:sz="4" w:space="0" w:color="auto"/>
            </w:tcBorders>
            <w:vAlign w:val="center"/>
          </w:tcPr>
          <w:p w:rsidR="00557C18" w:rsidRPr="00557C18" w:rsidRDefault="00CE5018" w:rsidP="001C3FB4">
            <w:pPr>
              <w:jc w:val="center"/>
              <w:rPr>
                <w:rFonts w:ascii="Times New Roman" w:hAnsi="Times New Roman" w:cs="Times New Roman"/>
              </w:rPr>
            </w:pPr>
            <w:hyperlink r:id="rId10" w:tooltip="Go to Applied Soil Ecology on ScienceDirect" w:history="1">
              <w:r w:rsidR="00557C18" w:rsidRPr="00557C18">
                <w:rPr>
                  <w:rFonts w:ascii="Times New Roman" w:hAnsi="Times New Roman" w:cs="Times New Roman"/>
                </w:rPr>
                <w:t>Applied Soil Ecology</w:t>
              </w:r>
            </w:hyperlink>
          </w:p>
        </w:tc>
        <w:tc>
          <w:tcPr>
            <w:tcW w:w="1774"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 xml:space="preserve">2019, </w:t>
            </w:r>
            <w:hyperlink r:id="rId11" w:tooltip="Go to table of contents for this volume/issue" w:history="1">
              <w:r w:rsidRPr="00557C18">
                <w:rPr>
                  <w:rFonts w:ascii="Times New Roman" w:hAnsi="Times New Roman" w:cs="Times New Roman"/>
                </w:rPr>
                <w:t>138</w:t>
              </w:r>
            </w:hyperlink>
            <w:r w:rsidRPr="00557C18">
              <w:rPr>
                <w:rFonts w:ascii="Times New Roman" w:hAnsi="Times New Roman" w:cs="Times New Roman"/>
              </w:rPr>
              <w:t>: 195-206</w:t>
            </w:r>
          </w:p>
        </w:tc>
        <w:tc>
          <w:tcPr>
            <w:tcW w:w="275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hAnsi="Times New Roman" w:cs="Times New Roman"/>
              </w:rPr>
            </w:pPr>
            <w:proofErr w:type="spellStart"/>
            <w:r w:rsidRPr="00557C18">
              <w:rPr>
                <w:rFonts w:ascii="Times New Roman" w:hAnsi="Times New Roman" w:cs="Times New Roman"/>
              </w:rPr>
              <w:t>Tianyun</w:t>
            </w:r>
            <w:proofErr w:type="spellEnd"/>
            <w:r w:rsidRPr="00557C18">
              <w:rPr>
                <w:rFonts w:ascii="Times New Roman" w:hAnsi="Times New Roman" w:cs="Times New Roman"/>
              </w:rPr>
              <w:t xml:space="preserve"> Shao</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w:t>
            </w:r>
            <w:proofErr w:type="spellStart"/>
            <w:r w:rsidRPr="00557C18">
              <w:rPr>
                <w:rFonts w:ascii="Times New Roman" w:hAnsi="Times New Roman" w:cs="Times New Roman"/>
              </w:rPr>
              <w:t>Xinyue</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Gu</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Tingshuo</w:t>
            </w:r>
            <w:proofErr w:type="spellEnd"/>
            <w:r w:rsidRPr="00557C18">
              <w:rPr>
                <w:rFonts w:ascii="Times New Roman" w:hAnsi="Times New Roman" w:cs="Times New Roman"/>
              </w:rPr>
              <w:t xml:space="preserve"> Zhu, </w:t>
            </w:r>
            <w:proofErr w:type="spellStart"/>
            <w:r w:rsidRPr="00557C18">
              <w:rPr>
                <w:rFonts w:ascii="Times New Roman" w:hAnsi="Times New Roman" w:cs="Times New Roman"/>
              </w:rPr>
              <w:t>Xiaotian</w:t>
            </w:r>
            <w:proofErr w:type="spellEnd"/>
            <w:r w:rsidRPr="00557C18">
              <w:rPr>
                <w:rFonts w:ascii="Times New Roman" w:hAnsi="Times New Roman" w:cs="Times New Roman"/>
              </w:rPr>
              <w:t xml:space="preserve"> Pan, Ye Zhu, </w:t>
            </w:r>
            <w:proofErr w:type="spellStart"/>
            <w:r w:rsidRPr="00557C18">
              <w:rPr>
                <w:rFonts w:ascii="Times New Roman" w:hAnsi="Times New Roman" w:cs="Times New Roman"/>
              </w:rPr>
              <w:t>Xiaohua</w:t>
            </w:r>
            <w:proofErr w:type="spellEnd"/>
            <w:r w:rsidRPr="00557C18">
              <w:rPr>
                <w:rFonts w:ascii="Times New Roman" w:hAnsi="Times New Roman" w:cs="Times New Roman"/>
              </w:rPr>
              <w:t xml:space="preserve"> Long</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w:t>
            </w:r>
            <w:proofErr w:type="spellStart"/>
            <w:r w:rsidRPr="00557C18">
              <w:rPr>
                <w:rFonts w:ascii="Times New Roman" w:hAnsi="Times New Roman" w:cs="Times New Roman"/>
              </w:rPr>
              <w:t>Hongbo</w:t>
            </w:r>
            <w:proofErr w:type="spellEnd"/>
            <w:r w:rsidRPr="00557C18">
              <w:rPr>
                <w:rFonts w:ascii="Times New Roman" w:hAnsi="Times New Roman" w:cs="Times New Roman"/>
              </w:rPr>
              <w:t xml:space="preserve"> Shao, </w:t>
            </w:r>
            <w:proofErr w:type="spellStart"/>
            <w:r w:rsidRPr="00557C18">
              <w:rPr>
                <w:rFonts w:ascii="Times New Roman" w:hAnsi="Times New Roman" w:cs="Times New Roman"/>
              </w:rPr>
              <w:t>Manqiang</w:t>
            </w:r>
            <w:proofErr w:type="spellEnd"/>
            <w:r w:rsidRPr="00557C18">
              <w:rPr>
                <w:rFonts w:ascii="Times New Roman" w:hAnsi="Times New Roman" w:cs="Times New Roman"/>
              </w:rPr>
              <w:t xml:space="preserve"> Liu, Zed </w:t>
            </w:r>
            <w:proofErr w:type="spellStart"/>
            <w:r w:rsidRPr="00557C18">
              <w:rPr>
                <w:rFonts w:ascii="Times New Roman" w:hAnsi="Times New Roman" w:cs="Times New Roman"/>
              </w:rPr>
              <w:t>Rengel</w:t>
            </w:r>
            <w:proofErr w:type="spellEnd"/>
          </w:p>
        </w:tc>
      </w:tr>
      <w:tr w:rsidR="00557C18" w:rsidTr="00557C18">
        <w:trPr>
          <w:trHeight w:val="993"/>
          <w:jc w:val="center"/>
        </w:trPr>
        <w:tc>
          <w:tcPr>
            <w:tcW w:w="459" w:type="dxa"/>
            <w:tcBorders>
              <w:top w:val="single" w:sz="4" w:space="0" w:color="auto"/>
              <w:left w:val="single" w:sz="8" w:space="0" w:color="auto"/>
              <w:bottom w:val="single" w:sz="4" w:space="0" w:color="auto"/>
              <w:right w:val="single" w:sz="4" w:space="0" w:color="auto"/>
            </w:tcBorders>
            <w:vAlign w:val="center"/>
          </w:tcPr>
          <w:p w:rsidR="00557C18" w:rsidRPr="00557C18" w:rsidRDefault="0048487C" w:rsidP="001C3FB4">
            <w:pPr>
              <w:jc w:val="center"/>
              <w:rPr>
                <w:rFonts w:ascii="Times New Roman" w:eastAsia="仿宋_GB2312" w:hAnsi="Times New Roman" w:cs="Times New Roman"/>
              </w:rPr>
            </w:pPr>
            <w:r>
              <w:rPr>
                <w:rFonts w:ascii="Times New Roman" w:eastAsia="仿宋_GB2312" w:hAnsi="Times New Roman" w:cs="Times New Roman"/>
              </w:rPr>
              <w:t>7</w:t>
            </w:r>
          </w:p>
        </w:tc>
        <w:tc>
          <w:tcPr>
            <w:tcW w:w="230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Effects of soil physicochemical properties on microbial communities in different ecological niches in coastal area</w:t>
            </w:r>
          </w:p>
        </w:tc>
        <w:tc>
          <w:tcPr>
            <w:tcW w:w="2152" w:type="dxa"/>
            <w:tcBorders>
              <w:top w:val="single" w:sz="4" w:space="0" w:color="auto"/>
              <w:left w:val="single" w:sz="4" w:space="0" w:color="auto"/>
              <w:bottom w:val="single" w:sz="4" w:space="0" w:color="auto"/>
              <w:right w:val="single" w:sz="4" w:space="0" w:color="auto"/>
            </w:tcBorders>
            <w:vAlign w:val="center"/>
          </w:tcPr>
          <w:p w:rsidR="00557C18" w:rsidRPr="00557C18" w:rsidRDefault="00CE5018" w:rsidP="001C3FB4">
            <w:pPr>
              <w:jc w:val="center"/>
              <w:rPr>
                <w:rFonts w:ascii="Times New Roman" w:hAnsi="Times New Roman" w:cs="Times New Roman"/>
              </w:rPr>
            </w:pPr>
            <w:hyperlink r:id="rId12" w:tooltip="Go to Applied Soil Ecology on ScienceDirect" w:history="1">
              <w:r w:rsidR="00557C18" w:rsidRPr="00557C18">
                <w:rPr>
                  <w:rFonts w:ascii="Times New Roman" w:hAnsi="Times New Roman" w:cs="Times New Roman"/>
                </w:rPr>
                <w:t>Applied Soil Ecology</w:t>
              </w:r>
            </w:hyperlink>
          </w:p>
        </w:tc>
        <w:tc>
          <w:tcPr>
            <w:tcW w:w="1774"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2020(150), 103486</w:t>
            </w:r>
          </w:p>
        </w:tc>
        <w:tc>
          <w:tcPr>
            <w:tcW w:w="275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1C3FB4">
            <w:pPr>
              <w:jc w:val="center"/>
              <w:rPr>
                <w:rFonts w:ascii="Times New Roman" w:hAnsi="Times New Roman" w:cs="Times New Roman"/>
              </w:rPr>
            </w:pPr>
            <w:proofErr w:type="spellStart"/>
            <w:r w:rsidRPr="00557C18">
              <w:rPr>
                <w:rFonts w:ascii="Times New Roman" w:hAnsi="Times New Roman" w:cs="Times New Roman"/>
              </w:rPr>
              <w:t>Tianyun</w:t>
            </w:r>
            <w:proofErr w:type="spellEnd"/>
            <w:r w:rsidRPr="00557C18">
              <w:rPr>
                <w:rFonts w:ascii="Times New Roman" w:hAnsi="Times New Roman" w:cs="Times New Roman"/>
              </w:rPr>
              <w:t xml:space="preserve"> Shao</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w:t>
            </w:r>
            <w:proofErr w:type="spellStart"/>
            <w:r w:rsidRPr="00557C18">
              <w:rPr>
                <w:rFonts w:ascii="Times New Roman" w:hAnsi="Times New Roman" w:cs="Times New Roman"/>
              </w:rPr>
              <w:t>JianJing</w:t>
            </w:r>
            <w:proofErr w:type="spellEnd"/>
            <w:r w:rsidRPr="00557C18">
              <w:rPr>
                <w:rFonts w:ascii="Times New Roman" w:hAnsi="Times New Roman" w:cs="Times New Roman"/>
              </w:rPr>
              <w:t xml:space="preserve"> Zhao, </w:t>
            </w:r>
            <w:proofErr w:type="spellStart"/>
            <w:r w:rsidRPr="00557C18">
              <w:rPr>
                <w:rFonts w:ascii="Times New Roman" w:hAnsi="Times New Roman" w:cs="Times New Roman"/>
              </w:rPr>
              <w:t>Anhong</w:t>
            </w:r>
            <w:proofErr w:type="spellEnd"/>
            <w:r w:rsidRPr="00557C18">
              <w:rPr>
                <w:rFonts w:ascii="Times New Roman" w:hAnsi="Times New Roman" w:cs="Times New Roman"/>
              </w:rPr>
              <w:t xml:space="preserve"> Liu, Xiao-</w:t>
            </w:r>
            <w:proofErr w:type="spellStart"/>
            <w:r w:rsidRPr="00557C18">
              <w:rPr>
                <w:rFonts w:ascii="Times New Roman" w:hAnsi="Times New Roman" w:cs="Times New Roman"/>
              </w:rPr>
              <w:t>Hua</w:t>
            </w:r>
            <w:proofErr w:type="spellEnd"/>
            <w:r w:rsidRPr="00557C18">
              <w:rPr>
                <w:rFonts w:ascii="Times New Roman" w:hAnsi="Times New Roman" w:cs="Times New Roman"/>
              </w:rPr>
              <w:t xml:space="preserve"> Long</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Zed </w:t>
            </w:r>
            <w:proofErr w:type="spellStart"/>
            <w:r w:rsidRPr="00557C18">
              <w:rPr>
                <w:rFonts w:ascii="Times New Roman" w:hAnsi="Times New Roman" w:cs="Times New Roman"/>
              </w:rPr>
              <w:t>Rengel</w:t>
            </w:r>
            <w:proofErr w:type="spellEnd"/>
          </w:p>
        </w:tc>
      </w:tr>
      <w:tr w:rsidR="00557C18" w:rsidTr="00557C18">
        <w:trPr>
          <w:trHeight w:val="1176"/>
          <w:jc w:val="center"/>
        </w:trPr>
        <w:tc>
          <w:tcPr>
            <w:tcW w:w="459" w:type="dxa"/>
            <w:tcBorders>
              <w:top w:val="single" w:sz="4" w:space="0" w:color="auto"/>
              <w:left w:val="single" w:sz="8" w:space="0" w:color="auto"/>
              <w:bottom w:val="single" w:sz="4" w:space="0" w:color="auto"/>
              <w:right w:val="single" w:sz="4" w:space="0" w:color="auto"/>
            </w:tcBorders>
            <w:vAlign w:val="center"/>
          </w:tcPr>
          <w:p w:rsidR="00557C18" w:rsidRPr="00557C18" w:rsidRDefault="0048487C" w:rsidP="001C3FB4">
            <w:pPr>
              <w:jc w:val="center"/>
              <w:rPr>
                <w:rFonts w:ascii="Times New Roman" w:eastAsia="仿宋_GB2312" w:hAnsi="Times New Roman" w:cs="Times New Roman"/>
              </w:rPr>
            </w:pPr>
            <w:r>
              <w:rPr>
                <w:rFonts w:ascii="Times New Roman" w:eastAsia="仿宋_GB2312" w:hAnsi="Times New Roman" w:cs="Times New Roman"/>
              </w:rPr>
              <w:lastRenderedPageBreak/>
              <w:t>8</w:t>
            </w:r>
          </w:p>
        </w:tc>
        <w:tc>
          <w:tcPr>
            <w:tcW w:w="2309"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 xml:space="preserve">Surface soil mixing is more beneficial than the plough layer mixing mode of </w:t>
            </w:r>
            <w:proofErr w:type="spellStart"/>
            <w:r w:rsidRPr="00557C18">
              <w:rPr>
                <w:rFonts w:ascii="Times New Roman" w:hAnsi="Times New Roman" w:cs="Times New Roman"/>
              </w:rPr>
              <w:t>biochar</w:t>
            </w:r>
            <w:proofErr w:type="spellEnd"/>
            <w:r w:rsidRPr="00557C18">
              <w:rPr>
                <w:rFonts w:ascii="Times New Roman" w:hAnsi="Times New Roman" w:cs="Times New Roman"/>
              </w:rPr>
              <w:t xml:space="preserve"> application for nitrogen retention in a paddy system</w:t>
            </w:r>
          </w:p>
        </w:tc>
        <w:tc>
          <w:tcPr>
            <w:tcW w:w="2152"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Science of The Total Environment</w:t>
            </w:r>
          </w:p>
        </w:tc>
        <w:tc>
          <w:tcPr>
            <w:tcW w:w="1774" w:type="dxa"/>
            <w:tcBorders>
              <w:top w:val="single" w:sz="4" w:space="0" w:color="auto"/>
              <w:left w:val="single" w:sz="4" w:space="0" w:color="auto"/>
              <w:bottom w:val="single" w:sz="4"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2020: 137399</w:t>
            </w:r>
          </w:p>
        </w:tc>
        <w:tc>
          <w:tcPr>
            <w:tcW w:w="2759" w:type="dxa"/>
            <w:tcBorders>
              <w:top w:val="single" w:sz="4" w:space="0" w:color="auto"/>
              <w:left w:val="single" w:sz="4" w:space="0" w:color="auto"/>
              <w:bottom w:val="single" w:sz="4" w:space="0" w:color="auto"/>
              <w:right w:val="single" w:sz="8" w:space="0" w:color="auto"/>
            </w:tcBorders>
            <w:vAlign w:val="center"/>
          </w:tcPr>
          <w:p w:rsidR="00557C18" w:rsidRPr="00557C18" w:rsidRDefault="00557C18" w:rsidP="00557C18">
            <w:pPr>
              <w:jc w:val="center"/>
              <w:rPr>
                <w:rFonts w:ascii="Times New Roman" w:hAnsi="Times New Roman" w:cs="Times New Roman"/>
              </w:rPr>
            </w:pPr>
            <w:proofErr w:type="spellStart"/>
            <w:r w:rsidRPr="00557C18">
              <w:rPr>
                <w:rFonts w:ascii="Times New Roman" w:hAnsi="Times New Roman" w:cs="Times New Roman"/>
              </w:rPr>
              <w:t>Haiying</w:t>
            </w:r>
            <w:proofErr w:type="spellEnd"/>
            <w:r w:rsidRPr="00557C18">
              <w:rPr>
                <w:rFonts w:ascii="Times New Roman" w:hAnsi="Times New Roman" w:cs="Times New Roman"/>
              </w:rPr>
              <w:t xml:space="preserve"> Lu</w:t>
            </w:r>
            <w:r w:rsidR="0048487C" w:rsidRPr="003C5C58">
              <w:rPr>
                <w:rFonts w:ascii="仿宋" w:eastAsia="仿宋" w:hAnsi="仿宋" w:cs="Times New Roman" w:hint="eastAsia"/>
                <w:vertAlign w:val="superscript"/>
              </w:rPr>
              <w:t>*</w:t>
            </w:r>
            <w:r w:rsidRPr="00557C18">
              <w:rPr>
                <w:rFonts w:ascii="Times New Roman" w:hAnsi="Times New Roman" w:cs="Times New Roman"/>
              </w:rPr>
              <w:t xml:space="preserve">, </w:t>
            </w:r>
            <w:proofErr w:type="spellStart"/>
            <w:r w:rsidRPr="00557C18">
              <w:rPr>
                <w:rFonts w:ascii="Times New Roman" w:hAnsi="Times New Roman" w:cs="Times New Roman"/>
              </w:rPr>
              <w:t>Yuanyuan</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Feng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Qian</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Gao</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Jingcheng</w:t>
            </w:r>
            <w:proofErr w:type="spellEnd"/>
            <w:r w:rsidRPr="00557C18">
              <w:rPr>
                <w:rFonts w:ascii="Times New Roman" w:hAnsi="Times New Roman" w:cs="Times New Roman"/>
              </w:rPr>
              <w:t xml:space="preserve"> Xing, </w:t>
            </w:r>
            <w:proofErr w:type="spellStart"/>
            <w:r w:rsidRPr="00557C18">
              <w:rPr>
                <w:rFonts w:ascii="Times New Roman" w:hAnsi="Times New Roman" w:cs="Times New Roman"/>
              </w:rPr>
              <w:t>Yudong</w:t>
            </w:r>
            <w:proofErr w:type="spellEnd"/>
            <w:r w:rsidRPr="00557C18">
              <w:rPr>
                <w:rFonts w:ascii="Times New Roman" w:hAnsi="Times New Roman" w:cs="Times New Roman"/>
              </w:rPr>
              <w:t xml:space="preserve"> Chen, </w:t>
            </w:r>
            <w:proofErr w:type="spellStart"/>
            <w:r w:rsidRPr="00557C18">
              <w:rPr>
                <w:rFonts w:ascii="Times New Roman" w:hAnsi="Times New Roman" w:cs="Times New Roman"/>
              </w:rPr>
              <w:t>Linzhang</w:t>
            </w:r>
            <w:proofErr w:type="spellEnd"/>
            <w:r w:rsidRPr="00557C18">
              <w:rPr>
                <w:rFonts w:ascii="Times New Roman" w:hAnsi="Times New Roman" w:cs="Times New Roman"/>
              </w:rPr>
              <w:t xml:space="preserve"> Yang, </w:t>
            </w:r>
            <w:proofErr w:type="spellStart"/>
            <w:r w:rsidRPr="00557C18">
              <w:rPr>
                <w:rFonts w:ascii="Times New Roman" w:hAnsi="Times New Roman" w:cs="Times New Roman"/>
              </w:rPr>
              <w:t>Lihong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Xue</w:t>
            </w:r>
            <w:proofErr w:type="spellEnd"/>
          </w:p>
        </w:tc>
      </w:tr>
      <w:tr w:rsidR="00557C18" w:rsidTr="00557C18">
        <w:trPr>
          <w:trHeight w:val="1159"/>
          <w:jc w:val="center"/>
        </w:trPr>
        <w:tc>
          <w:tcPr>
            <w:tcW w:w="459" w:type="dxa"/>
            <w:tcBorders>
              <w:top w:val="single" w:sz="4" w:space="0" w:color="auto"/>
              <w:left w:val="single" w:sz="8" w:space="0" w:color="auto"/>
              <w:bottom w:val="single" w:sz="4" w:space="0" w:color="auto"/>
              <w:right w:val="single" w:sz="4" w:space="0" w:color="auto"/>
            </w:tcBorders>
            <w:vAlign w:val="center"/>
          </w:tcPr>
          <w:p w:rsidR="00557C18" w:rsidRPr="00557C18" w:rsidRDefault="0048487C" w:rsidP="001C3FB4">
            <w:pPr>
              <w:jc w:val="center"/>
              <w:rPr>
                <w:rFonts w:ascii="Times New Roman" w:eastAsia="仿宋_GB2312" w:hAnsi="Times New Roman" w:cs="Times New Roman"/>
              </w:rPr>
            </w:pPr>
            <w:r>
              <w:rPr>
                <w:rFonts w:ascii="Times New Roman" w:eastAsia="仿宋_GB2312" w:hAnsi="Times New Roman" w:cs="Times New Roman"/>
              </w:rPr>
              <w:t>9</w:t>
            </w:r>
          </w:p>
        </w:tc>
        <w:tc>
          <w:tcPr>
            <w:tcW w:w="2309" w:type="dxa"/>
            <w:tcBorders>
              <w:top w:val="single" w:sz="4" w:space="0" w:color="auto"/>
              <w:left w:val="single" w:sz="4" w:space="0" w:color="auto"/>
              <w:bottom w:val="single" w:sz="8"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 xml:space="preserve">Cerium-modiﬁed </w:t>
            </w:r>
            <w:proofErr w:type="spellStart"/>
            <w:r w:rsidRPr="00557C18">
              <w:rPr>
                <w:rFonts w:ascii="Times New Roman" w:hAnsi="Times New Roman" w:cs="Times New Roman"/>
              </w:rPr>
              <w:t>biochar</w:t>
            </w:r>
            <w:proofErr w:type="spellEnd"/>
            <w:r w:rsidRPr="00557C18">
              <w:rPr>
                <w:rFonts w:ascii="Times New Roman" w:hAnsi="Times New Roman" w:cs="Times New Roman"/>
              </w:rPr>
              <w:t>: A recycling biomaterial for regulating phosphorus availability in paddy ecosystem from coastal mudﬂat reclamation</w:t>
            </w:r>
          </w:p>
        </w:tc>
        <w:tc>
          <w:tcPr>
            <w:tcW w:w="2152" w:type="dxa"/>
            <w:tcBorders>
              <w:top w:val="single" w:sz="4" w:space="0" w:color="auto"/>
              <w:left w:val="single" w:sz="4" w:space="0" w:color="auto"/>
              <w:bottom w:val="single" w:sz="8" w:space="0" w:color="auto"/>
              <w:right w:val="single" w:sz="4" w:space="0" w:color="auto"/>
            </w:tcBorders>
            <w:vAlign w:val="center"/>
          </w:tcPr>
          <w:p w:rsidR="00557C18" w:rsidRPr="00557C18" w:rsidRDefault="00557C18" w:rsidP="001C3FB4">
            <w:pPr>
              <w:jc w:val="center"/>
              <w:rPr>
                <w:rFonts w:ascii="Times New Roman" w:hAnsi="Times New Roman" w:cs="Times New Roman"/>
              </w:rPr>
            </w:pPr>
            <w:proofErr w:type="spellStart"/>
            <w:r w:rsidRPr="00557C18">
              <w:rPr>
                <w:rFonts w:ascii="Times New Roman" w:hAnsi="Times New Roman" w:cs="Times New Roman"/>
              </w:rPr>
              <w:t>Geoderma</w:t>
            </w:r>
            <w:proofErr w:type="spellEnd"/>
          </w:p>
        </w:tc>
        <w:tc>
          <w:tcPr>
            <w:tcW w:w="1774" w:type="dxa"/>
            <w:tcBorders>
              <w:top w:val="single" w:sz="4" w:space="0" w:color="auto"/>
              <w:left w:val="single" w:sz="4" w:space="0" w:color="auto"/>
              <w:bottom w:val="single" w:sz="8" w:space="0" w:color="auto"/>
              <w:right w:val="single" w:sz="4" w:space="0" w:color="auto"/>
            </w:tcBorders>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2019, 346: 43–51</w:t>
            </w:r>
          </w:p>
        </w:tc>
        <w:tc>
          <w:tcPr>
            <w:tcW w:w="2759" w:type="dxa"/>
            <w:tcBorders>
              <w:top w:val="single" w:sz="4" w:space="0" w:color="auto"/>
              <w:left w:val="single" w:sz="4" w:space="0" w:color="auto"/>
              <w:bottom w:val="single" w:sz="8" w:space="0" w:color="auto"/>
              <w:right w:val="single" w:sz="8" w:space="0" w:color="auto"/>
            </w:tcBorders>
            <w:vAlign w:val="center"/>
          </w:tcPr>
          <w:p w:rsidR="00557C18" w:rsidRPr="00557C18" w:rsidRDefault="00557C18" w:rsidP="000260D1">
            <w:pPr>
              <w:jc w:val="center"/>
              <w:rPr>
                <w:rFonts w:ascii="Times New Roman" w:hAnsi="Times New Roman" w:cs="Times New Roman"/>
              </w:rPr>
            </w:pPr>
            <w:proofErr w:type="spellStart"/>
            <w:r w:rsidRPr="00557C18">
              <w:rPr>
                <w:rFonts w:ascii="Times New Roman" w:hAnsi="Times New Roman" w:cs="Times New Roman"/>
              </w:rPr>
              <w:t>Haiying</w:t>
            </w:r>
            <w:proofErr w:type="spellEnd"/>
            <w:r w:rsidRPr="00557C18">
              <w:rPr>
                <w:rFonts w:ascii="Times New Roman" w:hAnsi="Times New Roman" w:cs="Times New Roman"/>
              </w:rPr>
              <w:t xml:space="preserve"> Lu</w:t>
            </w:r>
            <w:r w:rsidR="0048487C" w:rsidRPr="003C5C58">
              <w:rPr>
                <w:rFonts w:ascii="仿宋" w:eastAsia="仿宋" w:hAnsi="仿宋" w:cs="Times New Roman" w:hint="eastAsia"/>
                <w:vertAlign w:val="superscript"/>
              </w:rPr>
              <w:t>*</w:t>
            </w:r>
            <w:r w:rsidR="0048487C" w:rsidRPr="00557C18">
              <w:rPr>
                <w:rFonts w:ascii="Times New Roman" w:hAnsi="Times New Roman" w:cs="Times New Roman"/>
              </w:rPr>
              <w:t>,</w:t>
            </w:r>
            <w:r w:rsidR="000260D1">
              <w:rPr>
                <w:rFonts w:ascii="Times New Roman" w:hAnsi="Times New Roman" w:cs="Times New Roman" w:hint="eastAsia"/>
              </w:rPr>
              <w:t xml:space="preserve"> </w:t>
            </w:r>
            <w:proofErr w:type="spellStart"/>
            <w:r w:rsidRPr="00557C18">
              <w:rPr>
                <w:rFonts w:ascii="Times New Roman" w:hAnsi="Times New Roman" w:cs="Times New Roman"/>
              </w:rPr>
              <w:t>Yanfang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Feng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Yuanyuan</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Feng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Yue</w:t>
            </w:r>
            <w:proofErr w:type="spellEnd"/>
            <w:r w:rsidRPr="00557C18">
              <w:rPr>
                <w:rFonts w:ascii="Times New Roman" w:hAnsi="Times New Roman" w:cs="Times New Roman"/>
              </w:rPr>
              <w:t xml:space="preserve"> Dong, </w:t>
            </w:r>
            <w:proofErr w:type="spellStart"/>
            <w:r w:rsidRPr="00557C18">
              <w:rPr>
                <w:rFonts w:ascii="Times New Roman" w:hAnsi="Times New Roman" w:cs="Times New Roman"/>
              </w:rPr>
              <w:t>Haijun</w:t>
            </w:r>
            <w:proofErr w:type="spellEnd"/>
            <w:r w:rsidRPr="00557C18">
              <w:rPr>
                <w:rFonts w:ascii="Times New Roman" w:hAnsi="Times New Roman" w:cs="Times New Roman"/>
              </w:rPr>
              <w:t xml:space="preserve"> Sun, </w:t>
            </w:r>
            <w:proofErr w:type="spellStart"/>
            <w:r w:rsidRPr="00557C18">
              <w:rPr>
                <w:rFonts w:ascii="Times New Roman" w:hAnsi="Times New Roman" w:cs="Times New Roman"/>
              </w:rPr>
              <w:t>Jincheng</w:t>
            </w:r>
            <w:proofErr w:type="spellEnd"/>
            <w:r w:rsidRPr="00557C18">
              <w:rPr>
                <w:rFonts w:ascii="Times New Roman" w:hAnsi="Times New Roman" w:cs="Times New Roman"/>
              </w:rPr>
              <w:t xml:space="preserve"> Xing, </w:t>
            </w:r>
            <w:proofErr w:type="spellStart"/>
            <w:r w:rsidRPr="00557C18">
              <w:rPr>
                <w:rFonts w:ascii="Times New Roman" w:hAnsi="Times New Roman" w:cs="Times New Roman"/>
              </w:rPr>
              <w:t>Hongbo</w:t>
            </w:r>
            <w:proofErr w:type="spellEnd"/>
            <w:r w:rsidRPr="00557C18">
              <w:rPr>
                <w:rFonts w:ascii="Times New Roman" w:hAnsi="Times New Roman" w:cs="Times New Roman"/>
              </w:rPr>
              <w:t xml:space="preserve"> Shao, </w:t>
            </w:r>
            <w:proofErr w:type="spellStart"/>
            <w:r w:rsidRPr="00557C18">
              <w:rPr>
                <w:rFonts w:ascii="Times New Roman" w:hAnsi="Times New Roman" w:cs="Times New Roman"/>
              </w:rPr>
              <w:t>Lihong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Xue</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Linzhang</w:t>
            </w:r>
            <w:proofErr w:type="spellEnd"/>
            <w:r w:rsidRPr="00557C18">
              <w:rPr>
                <w:rFonts w:ascii="Times New Roman" w:hAnsi="Times New Roman" w:cs="Times New Roman"/>
              </w:rPr>
              <w:t xml:space="preserve"> Yang</w:t>
            </w:r>
          </w:p>
        </w:tc>
      </w:tr>
      <w:tr w:rsidR="00557C18" w:rsidTr="00557C18">
        <w:trPr>
          <w:trHeight w:val="1007"/>
          <w:jc w:val="center"/>
        </w:trPr>
        <w:tc>
          <w:tcPr>
            <w:tcW w:w="0" w:type="auto"/>
            <w:vAlign w:val="center"/>
          </w:tcPr>
          <w:p w:rsidR="00557C18" w:rsidRPr="00557C18" w:rsidRDefault="0048487C" w:rsidP="001C3FB4">
            <w:pPr>
              <w:jc w:val="center"/>
              <w:rPr>
                <w:rFonts w:ascii="Times New Roman" w:eastAsia="仿宋_GB2312" w:hAnsi="Times New Roman" w:cs="Times New Roman"/>
              </w:rPr>
            </w:pPr>
            <w:r>
              <w:rPr>
                <w:rFonts w:ascii="Times New Roman" w:eastAsia="仿宋_GB2312" w:hAnsi="Times New Roman" w:cs="Times New Roman"/>
              </w:rPr>
              <w:t>10</w:t>
            </w:r>
          </w:p>
        </w:tc>
        <w:tc>
          <w:tcPr>
            <w:tcW w:w="2309" w:type="dxa"/>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 xml:space="preserve">Phototrophic </w:t>
            </w:r>
            <w:proofErr w:type="spellStart"/>
            <w:r w:rsidRPr="00557C18">
              <w:rPr>
                <w:rFonts w:ascii="Times New Roman" w:hAnsi="Times New Roman" w:cs="Times New Roman"/>
              </w:rPr>
              <w:t>periphyton</w:t>
            </w:r>
            <w:proofErr w:type="spellEnd"/>
            <w:r w:rsidRPr="00557C18">
              <w:rPr>
                <w:rFonts w:ascii="Times New Roman" w:hAnsi="Times New Roman" w:cs="Times New Roman"/>
              </w:rPr>
              <w:t xml:space="preserve"> techniques combine phosphorous removal and recovery for sustainable salt-soil zone</w:t>
            </w:r>
          </w:p>
        </w:tc>
        <w:tc>
          <w:tcPr>
            <w:tcW w:w="2152" w:type="dxa"/>
            <w:vAlign w:val="center"/>
          </w:tcPr>
          <w:p w:rsidR="00557C18" w:rsidRPr="00557C18" w:rsidRDefault="00557C18" w:rsidP="001C3FB4">
            <w:pPr>
              <w:jc w:val="center"/>
              <w:rPr>
                <w:rFonts w:ascii="Times New Roman" w:hAnsi="Times New Roman" w:cs="Times New Roman"/>
              </w:rPr>
            </w:pPr>
            <w:r w:rsidRPr="00557C18">
              <w:rPr>
                <w:rFonts w:ascii="Times New Roman" w:hAnsi="Times New Roman" w:cs="Times New Roman"/>
              </w:rPr>
              <w:t>Science of The Total Environment</w:t>
            </w:r>
          </w:p>
        </w:tc>
        <w:tc>
          <w:tcPr>
            <w:tcW w:w="1774" w:type="dxa"/>
            <w:vAlign w:val="center"/>
          </w:tcPr>
          <w:p w:rsidR="00557C18" w:rsidRPr="00557C18" w:rsidRDefault="000260D1" w:rsidP="000260D1">
            <w:pPr>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 xml:space="preserve">6, </w:t>
            </w:r>
            <w:r w:rsidR="00557C18" w:rsidRPr="00557C18">
              <w:rPr>
                <w:rFonts w:ascii="Times New Roman" w:hAnsi="Times New Roman" w:cs="Times New Roman"/>
              </w:rPr>
              <w:t>568, 838-844</w:t>
            </w:r>
          </w:p>
        </w:tc>
        <w:tc>
          <w:tcPr>
            <w:tcW w:w="2759" w:type="dxa"/>
            <w:vAlign w:val="center"/>
          </w:tcPr>
          <w:p w:rsidR="00557C18" w:rsidRPr="00557C18" w:rsidRDefault="00557C18" w:rsidP="001C3FB4">
            <w:pPr>
              <w:jc w:val="center"/>
              <w:rPr>
                <w:rFonts w:ascii="Times New Roman" w:hAnsi="Times New Roman" w:cs="Times New Roman"/>
              </w:rPr>
            </w:pPr>
            <w:proofErr w:type="spellStart"/>
            <w:r w:rsidRPr="00557C18">
              <w:rPr>
                <w:rFonts w:ascii="Times New Roman" w:hAnsi="Times New Roman" w:cs="Times New Roman"/>
              </w:rPr>
              <w:t>Haiying</w:t>
            </w:r>
            <w:proofErr w:type="spellEnd"/>
            <w:r w:rsidRPr="00557C18">
              <w:rPr>
                <w:rFonts w:ascii="Times New Roman" w:hAnsi="Times New Roman" w:cs="Times New Roman"/>
              </w:rPr>
              <w:t xml:space="preserve"> Lu</w:t>
            </w:r>
            <w:r w:rsidR="0048487C" w:rsidRPr="003C5C58">
              <w:rPr>
                <w:rFonts w:ascii="仿宋" w:eastAsia="仿宋" w:hAnsi="仿宋" w:cs="Times New Roman" w:hint="eastAsia"/>
                <w:vertAlign w:val="superscript"/>
              </w:rPr>
              <w:t>*</w:t>
            </w:r>
            <w:r w:rsidR="0048487C" w:rsidRPr="00557C18">
              <w:rPr>
                <w:rFonts w:ascii="Times New Roman" w:hAnsi="Times New Roman" w:cs="Times New Roman"/>
              </w:rPr>
              <w:t>,</w:t>
            </w:r>
            <w:r w:rsidRPr="00557C18">
              <w:rPr>
                <w:rFonts w:ascii="Times New Roman" w:hAnsi="Times New Roman" w:cs="Times New Roman"/>
              </w:rPr>
              <w:t xml:space="preserve">, </w:t>
            </w:r>
            <w:proofErr w:type="spellStart"/>
            <w:r w:rsidRPr="00557C18">
              <w:rPr>
                <w:rFonts w:ascii="Times New Roman" w:hAnsi="Times New Roman" w:cs="Times New Roman"/>
              </w:rPr>
              <w:t>Yanfang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Feng</w:t>
            </w:r>
            <w:proofErr w:type="spellEnd"/>
            <w:r w:rsidRPr="00557C18">
              <w:rPr>
                <w:rFonts w:ascii="Times New Roman" w:hAnsi="Times New Roman" w:cs="Times New Roman"/>
              </w:rPr>
              <w:t xml:space="preserve">, </w:t>
            </w:r>
            <w:proofErr w:type="spellStart"/>
            <w:r w:rsidRPr="00557C18">
              <w:rPr>
                <w:rFonts w:ascii="Times New Roman" w:hAnsi="Times New Roman" w:cs="Times New Roman"/>
              </w:rPr>
              <w:t>Yonghong</w:t>
            </w:r>
            <w:proofErr w:type="spellEnd"/>
            <w:r w:rsidRPr="00557C18">
              <w:rPr>
                <w:rFonts w:ascii="Times New Roman" w:hAnsi="Times New Roman" w:cs="Times New Roman"/>
              </w:rPr>
              <w:t xml:space="preserve"> Wu, </w:t>
            </w:r>
            <w:proofErr w:type="spellStart"/>
            <w:r w:rsidRPr="00557C18">
              <w:rPr>
                <w:rFonts w:ascii="Times New Roman" w:hAnsi="Times New Roman" w:cs="Times New Roman"/>
              </w:rPr>
              <w:t>Linzhang</w:t>
            </w:r>
            <w:proofErr w:type="spellEnd"/>
            <w:r w:rsidRPr="00557C18">
              <w:rPr>
                <w:rFonts w:ascii="Times New Roman" w:hAnsi="Times New Roman" w:cs="Times New Roman"/>
              </w:rPr>
              <w:t xml:space="preserve"> Yang, </w:t>
            </w:r>
            <w:proofErr w:type="spellStart"/>
            <w:r w:rsidRPr="00557C18">
              <w:rPr>
                <w:rFonts w:ascii="Times New Roman" w:hAnsi="Times New Roman" w:cs="Times New Roman"/>
              </w:rPr>
              <w:t>Hongbo</w:t>
            </w:r>
            <w:proofErr w:type="spellEnd"/>
            <w:r w:rsidRPr="00557C18">
              <w:rPr>
                <w:rFonts w:ascii="Times New Roman" w:hAnsi="Times New Roman" w:cs="Times New Roman"/>
              </w:rPr>
              <w:t xml:space="preserve"> Shao</w:t>
            </w:r>
          </w:p>
        </w:tc>
      </w:tr>
    </w:tbl>
    <w:p w:rsidR="00557C18" w:rsidRPr="00557C18" w:rsidRDefault="00557C18" w:rsidP="00557C18">
      <w:pPr>
        <w:rPr>
          <w:rStyle w:val="NormalCharacter"/>
          <w:sz w:val="24"/>
        </w:rPr>
      </w:pPr>
    </w:p>
    <w:sectPr w:rsidR="00557C18" w:rsidRPr="00557C18">
      <w:pgSz w:w="11906" w:h="16838"/>
      <w:pgMar w:top="1247" w:right="1701" w:bottom="1247"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18" w:rsidRDefault="00CE5018">
      <w:r>
        <w:separator/>
      </w:r>
    </w:p>
  </w:endnote>
  <w:endnote w:type="continuationSeparator" w:id="0">
    <w:p w:rsidR="00CE5018" w:rsidRDefault="00CE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5" w:rsidRDefault="003F4301">
    <w:pPr>
      <w:pStyle w:val="a3"/>
      <w:rPr>
        <w:rStyle w:val="NormalCharacter"/>
      </w:rPr>
    </w:pPr>
    <w:r>
      <w:rPr>
        <w:rStyle w:val="NormalCharacter"/>
        <w:noProof/>
      </w:rPr>
      <mc:AlternateContent>
        <mc:Choice Requires="wps">
          <w:drawing>
            <wp:anchor distT="0" distB="0" distL="114300" distR="114300" simplePos="0" relativeHeight="524288" behindDoc="0" locked="0" layoutInCell="1" allowOverlap="1" wp14:anchorId="1A6663C5" wp14:editId="650E4DDD">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4E55" w:rsidRDefault="00824E55">
                          <w:pPr>
                            <w:pStyle w:val="a3"/>
                            <w:rPr>
                              <w:rStyle w:val="NormalCharacter"/>
                            </w:rPr>
                          </w:pPr>
                        </w:p>
                        <w:p w:rsidR="00824E55" w:rsidRDefault="00824E55">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524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" filled="f" stroked="f">
              <v:textbox inset="0,0,0,0">
                <w:txbxContent>
                  <w:p w:rsidR="00824E55" w:rsidRDefault="00824E55">
                    <w:pPr>
                      <w:pStyle w:val="a3"/>
                      <w:rPr>
                        <w:rStyle w:val="NormalCharacter"/>
                      </w:rPr>
                    </w:pPr>
                  </w:p>
                  <w:p w:rsidR="00824E55" w:rsidRDefault="00824E55">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18" w:rsidRDefault="00CE5018">
      <w:r>
        <w:separator/>
      </w:r>
    </w:p>
  </w:footnote>
  <w:footnote w:type="continuationSeparator" w:id="0">
    <w:p w:rsidR="00CE5018" w:rsidRDefault="00CE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0CD"/>
    <w:multiLevelType w:val="hybridMultilevel"/>
    <w:tmpl w:val="5510BB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2E1871"/>
    <w:multiLevelType w:val="hybridMultilevel"/>
    <w:tmpl w:val="D3285AE8"/>
    <w:lvl w:ilvl="0" w:tplc="B748E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55"/>
    <w:rsid w:val="000260D1"/>
    <w:rsid w:val="0005263F"/>
    <w:rsid w:val="000645E4"/>
    <w:rsid w:val="000842F9"/>
    <w:rsid w:val="000D126F"/>
    <w:rsid w:val="000F1F6F"/>
    <w:rsid w:val="00166AA3"/>
    <w:rsid w:val="00185776"/>
    <w:rsid w:val="001C30C9"/>
    <w:rsid w:val="00206FC8"/>
    <w:rsid w:val="002500FD"/>
    <w:rsid w:val="00275282"/>
    <w:rsid w:val="00277C46"/>
    <w:rsid w:val="002831F5"/>
    <w:rsid w:val="002C79E9"/>
    <w:rsid w:val="002F72EA"/>
    <w:rsid w:val="0033601A"/>
    <w:rsid w:val="003B3585"/>
    <w:rsid w:val="003C5C58"/>
    <w:rsid w:val="003F4301"/>
    <w:rsid w:val="00407834"/>
    <w:rsid w:val="00407AF1"/>
    <w:rsid w:val="00440F7C"/>
    <w:rsid w:val="00456A9F"/>
    <w:rsid w:val="00473FBD"/>
    <w:rsid w:val="0048487C"/>
    <w:rsid w:val="00523216"/>
    <w:rsid w:val="005344A8"/>
    <w:rsid w:val="00557C18"/>
    <w:rsid w:val="005974FD"/>
    <w:rsid w:val="005A6124"/>
    <w:rsid w:val="005B0390"/>
    <w:rsid w:val="005C1DAA"/>
    <w:rsid w:val="005E2567"/>
    <w:rsid w:val="005F7212"/>
    <w:rsid w:val="00627DF1"/>
    <w:rsid w:val="00655C86"/>
    <w:rsid w:val="006571DC"/>
    <w:rsid w:val="006642DF"/>
    <w:rsid w:val="00681575"/>
    <w:rsid w:val="006E7E54"/>
    <w:rsid w:val="00706368"/>
    <w:rsid w:val="007701C0"/>
    <w:rsid w:val="00782DAC"/>
    <w:rsid w:val="007C790A"/>
    <w:rsid w:val="007E3BA1"/>
    <w:rsid w:val="00812474"/>
    <w:rsid w:val="00824E55"/>
    <w:rsid w:val="00857067"/>
    <w:rsid w:val="008609E3"/>
    <w:rsid w:val="00865B05"/>
    <w:rsid w:val="008749CA"/>
    <w:rsid w:val="008E3BF2"/>
    <w:rsid w:val="0091731C"/>
    <w:rsid w:val="00921A1C"/>
    <w:rsid w:val="00962899"/>
    <w:rsid w:val="009D6876"/>
    <w:rsid w:val="009E65FF"/>
    <w:rsid w:val="00A24035"/>
    <w:rsid w:val="00A97583"/>
    <w:rsid w:val="00AB300D"/>
    <w:rsid w:val="00AC1CE9"/>
    <w:rsid w:val="00AC7DBC"/>
    <w:rsid w:val="00B012E1"/>
    <w:rsid w:val="00B43CC1"/>
    <w:rsid w:val="00B46DEF"/>
    <w:rsid w:val="00BC78AF"/>
    <w:rsid w:val="00C33CCA"/>
    <w:rsid w:val="00C45CC8"/>
    <w:rsid w:val="00C67238"/>
    <w:rsid w:val="00C933A7"/>
    <w:rsid w:val="00CE5018"/>
    <w:rsid w:val="00D03607"/>
    <w:rsid w:val="00D5027D"/>
    <w:rsid w:val="00D8617A"/>
    <w:rsid w:val="00D961B8"/>
    <w:rsid w:val="00DE0C91"/>
    <w:rsid w:val="00DE507F"/>
    <w:rsid w:val="00E3734A"/>
    <w:rsid w:val="00E54F9C"/>
    <w:rsid w:val="00EC21F0"/>
    <w:rsid w:val="00F9355B"/>
    <w:rsid w:val="00FA1972"/>
    <w:rsid w:val="00FB6A05"/>
    <w:rsid w:val="00FD3D5E"/>
    <w:rsid w:val="147B42B7"/>
    <w:rsid w:val="15AF31C0"/>
    <w:rsid w:val="42E04B19"/>
    <w:rsid w:val="4CBF541D"/>
    <w:rsid w:val="4FC2619F"/>
    <w:rsid w:val="5EF11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pPr>
      <w:jc w:val="both"/>
      <w:textAlignment w:val="baseline"/>
    </w:pPr>
    <w:rPr>
      <w:rFonts w:ascii="Calibri" w:hAnsi="Calibr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pPr>
      <w:pBdr>
        <w:bottom w:val="single" w:sz="6" w:space="1" w:color="000000"/>
      </w:pBdr>
      <w:tabs>
        <w:tab w:val="center" w:pos="4153"/>
        <w:tab w:val="right" w:pos="8306"/>
      </w:tabs>
      <w:snapToGrid w:val="0"/>
      <w:jc w:val="center"/>
    </w:pPr>
    <w:rPr>
      <w:sz w:val="18"/>
      <w:szCs w:val="18"/>
    </w:rPr>
  </w:style>
  <w:style w:type="character" w:styleId="a5">
    <w:name w:val="FollowedHyperlink"/>
    <w:rPr>
      <w:color w:val="800080"/>
      <w:u w:val="single"/>
    </w:rPr>
  </w:style>
  <w:style w:type="character" w:styleId="a6">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tblPr>
      <w:tblCellMar>
        <w:top w:w="0" w:type="dxa"/>
        <w:left w:w="0" w:type="dxa"/>
        <w:bottom w:w="0" w:type="dxa"/>
        <w:right w:w="0" w:type="dxa"/>
      </w:tblCellMar>
    </w:tblPr>
  </w:style>
  <w:style w:type="character" w:customStyle="1" w:styleId="UserStyle0">
    <w:name w:val="UserStyle_0"/>
    <w:link w:val="PlainText"/>
    <w:rPr>
      <w:rFonts w:ascii="仿宋_GB2312"/>
      <w:kern w:val="2"/>
      <w:sz w:val="24"/>
      <w:szCs w:val="24"/>
      <w:lang w:val="zh-CN"/>
    </w:rPr>
  </w:style>
  <w:style w:type="paragraph" w:customStyle="1" w:styleId="PlainText">
    <w:name w:val="PlainText"/>
    <w:basedOn w:val="a"/>
    <w:link w:val="UserStyle0"/>
    <w:qFormat/>
    <w:pPr>
      <w:spacing w:line="360" w:lineRule="auto"/>
      <w:ind w:firstLineChars="200" w:firstLine="480"/>
    </w:pPr>
    <w:rPr>
      <w:rFonts w:ascii="仿宋_GB2312" w:hAnsi="Times New Roman"/>
      <w:sz w:val="24"/>
      <w:szCs w:val="24"/>
      <w:lang w:val="zh-CN"/>
    </w:rPr>
  </w:style>
  <w:style w:type="character" w:customStyle="1" w:styleId="Char">
    <w:name w:val="页眉 Char"/>
    <w:link w:val="a4"/>
    <w:rPr>
      <w:rFonts w:ascii="Calibri" w:hAnsi="Calibri"/>
      <w:kern w:val="2"/>
      <w:sz w:val="18"/>
      <w:szCs w:val="18"/>
    </w:rPr>
  </w:style>
  <w:style w:type="paragraph" w:customStyle="1" w:styleId="UserStyle2">
    <w:name w:val="UserStyle_2"/>
    <w:qFormat/>
    <w:pPr>
      <w:textAlignment w:val="baseline"/>
    </w:pPr>
    <w:rPr>
      <w:rFonts w:ascii="宋体" w:hAnsi="宋体" w:cstheme="minorBidi"/>
      <w:color w:val="000000"/>
      <w:sz w:val="24"/>
      <w:szCs w:val="24"/>
    </w:rPr>
  </w:style>
  <w:style w:type="paragraph" w:customStyle="1" w:styleId="AnnotationText">
    <w:name w:val="AnnotationText"/>
    <w:basedOn w:val="a"/>
    <w:link w:val="UserStyle3"/>
    <w:pPr>
      <w:jc w:val="left"/>
    </w:pPr>
    <w:rPr>
      <w:szCs w:val="22"/>
    </w:rPr>
  </w:style>
  <w:style w:type="character" w:customStyle="1" w:styleId="UserStyle3">
    <w:name w:val="UserStyle_3"/>
    <w:link w:val="AnnotationText"/>
    <w:rPr>
      <w:rFonts w:ascii="Calibri" w:eastAsia="宋体" w:hAnsi="Calibri"/>
      <w:kern w:val="2"/>
      <w:sz w:val="21"/>
      <w:szCs w:val="22"/>
    </w:rPr>
  </w:style>
  <w:style w:type="paragraph" w:customStyle="1" w:styleId="179">
    <w:name w:val="179"/>
    <w:basedOn w:val="a"/>
    <w:qFormat/>
    <w:pPr>
      <w:ind w:firstLineChars="200" w:firstLine="420"/>
    </w:pPr>
    <w:rPr>
      <w:rFonts w:ascii="Times New Roman" w:hAnsi="Times New Roman"/>
      <w:szCs w:val="24"/>
    </w:rPr>
  </w:style>
  <w:style w:type="paragraph" w:customStyle="1" w:styleId="Acetate">
    <w:name w:val="Acetate"/>
    <w:basedOn w:val="a"/>
    <w:link w:val="UserStyle4"/>
    <w:qFormat/>
    <w:rPr>
      <w:sz w:val="18"/>
      <w:szCs w:val="18"/>
    </w:rPr>
  </w:style>
  <w:style w:type="character" w:customStyle="1" w:styleId="UserStyle4">
    <w:name w:val="UserStyle_4"/>
    <w:link w:val="Acetate"/>
    <w:qFormat/>
    <w:rPr>
      <w:rFonts w:ascii="Calibri" w:hAnsi="Calibri"/>
      <w:kern w:val="2"/>
      <w:sz w:val="18"/>
      <w:szCs w:val="18"/>
    </w:rPr>
  </w:style>
  <w:style w:type="paragraph" w:customStyle="1" w:styleId="Style16">
    <w:name w:val="_Style 16"/>
    <w:basedOn w:val="a"/>
    <w:next w:val="a"/>
    <w:pPr>
      <w:tabs>
        <w:tab w:val="left" w:pos="1320"/>
        <w:tab w:val="right" w:leader="dot" w:pos="9010"/>
      </w:tabs>
      <w:spacing w:line="360" w:lineRule="auto"/>
      <w:jc w:val="right"/>
    </w:pPr>
    <w:rPr>
      <w:rFonts w:ascii="Times New Roman" w:eastAsia="仿宋_GB2312" w:hAnsi="Times New Roman"/>
      <w:iCs/>
      <w:kern w:val="0"/>
      <w:sz w:val="28"/>
      <w:szCs w:val="20"/>
      <w:lang w:eastAsia="en-US"/>
    </w:rPr>
  </w:style>
  <w:style w:type="paragraph" w:styleId="a7">
    <w:name w:val="List Paragraph"/>
    <w:basedOn w:val="a"/>
    <w:uiPriority w:val="99"/>
    <w:unhideWhenUsed/>
    <w:rsid w:val="00C45C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pPr>
      <w:jc w:val="both"/>
      <w:textAlignment w:val="baseline"/>
    </w:pPr>
    <w:rPr>
      <w:rFonts w:ascii="Calibri" w:hAnsi="Calibr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pPr>
      <w:pBdr>
        <w:bottom w:val="single" w:sz="6" w:space="1" w:color="000000"/>
      </w:pBdr>
      <w:tabs>
        <w:tab w:val="center" w:pos="4153"/>
        <w:tab w:val="right" w:pos="8306"/>
      </w:tabs>
      <w:snapToGrid w:val="0"/>
      <w:jc w:val="center"/>
    </w:pPr>
    <w:rPr>
      <w:sz w:val="18"/>
      <w:szCs w:val="18"/>
    </w:rPr>
  </w:style>
  <w:style w:type="character" w:styleId="a5">
    <w:name w:val="FollowedHyperlink"/>
    <w:rPr>
      <w:color w:val="800080"/>
      <w:u w:val="single"/>
    </w:rPr>
  </w:style>
  <w:style w:type="character" w:styleId="a6">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tblPr>
      <w:tblCellMar>
        <w:top w:w="0" w:type="dxa"/>
        <w:left w:w="0" w:type="dxa"/>
        <w:bottom w:w="0" w:type="dxa"/>
        <w:right w:w="0" w:type="dxa"/>
      </w:tblCellMar>
    </w:tblPr>
  </w:style>
  <w:style w:type="character" w:customStyle="1" w:styleId="UserStyle0">
    <w:name w:val="UserStyle_0"/>
    <w:link w:val="PlainText"/>
    <w:rPr>
      <w:rFonts w:ascii="仿宋_GB2312"/>
      <w:kern w:val="2"/>
      <w:sz w:val="24"/>
      <w:szCs w:val="24"/>
      <w:lang w:val="zh-CN"/>
    </w:rPr>
  </w:style>
  <w:style w:type="paragraph" w:customStyle="1" w:styleId="PlainText">
    <w:name w:val="PlainText"/>
    <w:basedOn w:val="a"/>
    <w:link w:val="UserStyle0"/>
    <w:qFormat/>
    <w:pPr>
      <w:spacing w:line="360" w:lineRule="auto"/>
      <w:ind w:firstLineChars="200" w:firstLine="480"/>
    </w:pPr>
    <w:rPr>
      <w:rFonts w:ascii="仿宋_GB2312" w:hAnsi="Times New Roman"/>
      <w:sz w:val="24"/>
      <w:szCs w:val="24"/>
      <w:lang w:val="zh-CN"/>
    </w:rPr>
  </w:style>
  <w:style w:type="character" w:customStyle="1" w:styleId="Char">
    <w:name w:val="页眉 Char"/>
    <w:link w:val="a4"/>
    <w:rPr>
      <w:rFonts w:ascii="Calibri" w:hAnsi="Calibri"/>
      <w:kern w:val="2"/>
      <w:sz w:val="18"/>
      <w:szCs w:val="18"/>
    </w:rPr>
  </w:style>
  <w:style w:type="paragraph" w:customStyle="1" w:styleId="UserStyle2">
    <w:name w:val="UserStyle_2"/>
    <w:qFormat/>
    <w:pPr>
      <w:textAlignment w:val="baseline"/>
    </w:pPr>
    <w:rPr>
      <w:rFonts w:ascii="宋体" w:hAnsi="宋体" w:cstheme="minorBidi"/>
      <w:color w:val="000000"/>
      <w:sz w:val="24"/>
      <w:szCs w:val="24"/>
    </w:rPr>
  </w:style>
  <w:style w:type="paragraph" w:customStyle="1" w:styleId="AnnotationText">
    <w:name w:val="AnnotationText"/>
    <w:basedOn w:val="a"/>
    <w:link w:val="UserStyle3"/>
    <w:pPr>
      <w:jc w:val="left"/>
    </w:pPr>
    <w:rPr>
      <w:szCs w:val="22"/>
    </w:rPr>
  </w:style>
  <w:style w:type="character" w:customStyle="1" w:styleId="UserStyle3">
    <w:name w:val="UserStyle_3"/>
    <w:link w:val="AnnotationText"/>
    <w:rPr>
      <w:rFonts w:ascii="Calibri" w:eastAsia="宋体" w:hAnsi="Calibri"/>
      <w:kern w:val="2"/>
      <w:sz w:val="21"/>
      <w:szCs w:val="22"/>
    </w:rPr>
  </w:style>
  <w:style w:type="paragraph" w:customStyle="1" w:styleId="179">
    <w:name w:val="179"/>
    <w:basedOn w:val="a"/>
    <w:qFormat/>
    <w:pPr>
      <w:ind w:firstLineChars="200" w:firstLine="420"/>
    </w:pPr>
    <w:rPr>
      <w:rFonts w:ascii="Times New Roman" w:hAnsi="Times New Roman"/>
      <w:szCs w:val="24"/>
    </w:rPr>
  </w:style>
  <w:style w:type="paragraph" w:customStyle="1" w:styleId="Acetate">
    <w:name w:val="Acetate"/>
    <w:basedOn w:val="a"/>
    <w:link w:val="UserStyle4"/>
    <w:qFormat/>
    <w:rPr>
      <w:sz w:val="18"/>
      <w:szCs w:val="18"/>
    </w:rPr>
  </w:style>
  <w:style w:type="character" w:customStyle="1" w:styleId="UserStyle4">
    <w:name w:val="UserStyle_4"/>
    <w:link w:val="Acetate"/>
    <w:qFormat/>
    <w:rPr>
      <w:rFonts w:ascii="Calibri" w:hAnsi="Calibri"/>
      <w:kern w:val="2"/>
      <w:sz w:val="18"/>
      <w:szCs w:val="18"/>
    </w:rPr>
  </w:style>
  <w:style w:type="paragraph" w:customStyle="1" w:styleId="Style16">
    <w:name w:val="_Style 16"/>
    <w:basedOn w:val="a"/>
    <w:next w:val="a"/>
    <w:pPr>
      <w:tabs>
        <w:tab w:val="left" w:pos="1320"/>
        <w:tab w:val="right" w:leader="dot" w:pos="9010"/>
      </w:tabs>
      <w:spacing w:line="360" w:lineRule="auto"/>
      <w:jc w:val="right"/>
    </w:pPr>
    <w:rPr>
      <w:rFonts w:ascii="Times New Roman" w:eastAsia="仿宋_GB2312" w:hAnsi="Times New Roman"/>
      <w:iCs/>
      <w:kern w:val="0"/>
      <w:sz w:val="28"/>
      <w:szCs w:val="20"/>
      <w:lang w:eastAsia="en-US"/>
    </w:rPr>
  </w:style>
  <w:style w:type="paragraph" w:styleId="a7">
    <w:name w:val="List Paragraph"/>
    <w:basedOn w:val="a"/>
    <w:uiPriority w:val="99"/>
    <w:unhideWhenUsed/>
    <w:rsid w:val="00C45C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science/journal/092913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journal/09291393/138/supp/C" TargetMode="External"/><Relationship Id="rId5" Type="http://schemas.openxmlformats.org/officeDocument/2006/relationships/settings" Target="settings.xml"/><Relationship Id="rId10" Type="http://schemas.openxmlformats.org/officeDocument/2006/relationships/hyperlink" Target="https://www.sciencedirect.com/science/journal/0929139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791</Words>
  <Characters>4509</Characters>
  <Application>Microsoft Office Word</Application>
  <DocSecurity>0</DocSecurity>
  <Lines>37</Lines>
  <Paragraphs>10</Paragraphs>
  <ScaleCrop>false</ScaleCrop>
  <Company>P R C</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NJAU</dc:creator>
  <cp:lastModifiedBy>Windows User</cp:lastModifiedBy>
  <cp:revision>6</cp:revision>
  <dcterms:created xsi:type="dcterms:W3CDTF">2020-12-20T06:57:00Z</dcterms:created>
  <dcterms:modified xsi:type="dcterms:W3CDTF">2020-12-20T07:02:00Z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