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0A" w:rsidRPr="00814B65" w:rsidRDefault="00814B65" w:rsidP="00814B65">
      <w:pPr>
        <w:jc w:val="center"/>
        <w:rPr>
          <w:sz w:val="24"/>
        </w:rPr>
      </w:pPr>
      <w:r w:rsidRPr="00814B65">
        <w:rPr>
          <w:rFonts w:hint="eastAsia"/>
          <w:sz w:val="24"/>
        </w:rPr>
        <w:t>2015</w:t>
      </w:r>
      <w:r w:rsidRPr="00814B65">
        <w:rPr>
          <w:rFonts w:hint="eastAsia"/>
          <w:sz w:val="24"/>
        </w:rPr>
        <w:t>年度</w:t>
      </w:r>
      <w:r w:rsidR="00F47525">
        <w:rPr>
          <w:rFonts w:hint="eastAsia"/>
          <w:sz w:val="24"/>
        </w:rPr>
        <w:t>中央高校</w:t>
      </w:r>
      <w:r w:rsidRPr="00814B65">
        <w:rPr>
          <w:rFonts w:hint="eastAsia"/>
          <w:sz w:val="24"/>
        </w:rPr>
        <w:t>基本</w:t>
      </w:r>
      <w:r w:rsidR="00F47525">
        <w:rPr>
          <w:rFonts w:hint="eastAsia"/>
          <w:sz w:val="24"/>
        </w:rPr>
        <w:t>科研</w:t>
      </w:r>
      <w:r w:rsidRPr="00814B65">
        <w:rPr>
          <w:rFonts w:hint="eastAsia"/>
          <w:sz w:val="24"/>
        </w:rPr>
        <w:t>业务费青年项目</w:t>
      </w:r>
    </w:p>
    <w:tbl>
      <w:tblPr>
        <w:tblW w:w="12855"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1418"/>
        <w:gridCol w:w="1117"/>
        <w:gridCol w:w="1134"/>
        <w:gridCol w:w="7371"/>
        <w:gridCol w:w="1090"/>
      </w:tblGrid>
      <w:tr w:rsidR="00074E10" w:rsidRPr="005F660A" w:rsidTr="00074E10">
        <w:trPr>
          <w:trHeight w:val="315"/>
          <w:jc w:val="center"/>
        </w:trPr>
        <w:tc>
          <w:tcPr>
            <w:tcW w:w="725" w:type="dxa"/>
            <w:vAlign w:val="center"/>
          </w:tcPr>
          <w:p w:rsidR="00074E10" w:rsidRDefault="00074E10" w:rsidP="00074E10">
            <w:pPr>
              <w:jc w:val="center"/>
            </w:pPr>
            <w:r>
              <w:rPr>
                <w:rFonts w:hint="eastAsia"/>
              </w:rPr>
              <w:t>序号</w:t>
            </w:r>
          </w:p>
        </w:tc>
        <w:tc>
          <w:tcPr>
            <w:tcW w:w="1418" w:type="dxa"/>
            <w:noWrap/>
            <w:vAlign w:val="center"/>
            <w:hideMark/>
          </w:tcPr>
          <w:p w:rsidR="00074E10" w:rsidRPr="005F660A" w:rsidRDefault="00074E10" w:rsidP="00EB0676">
            <w:pPr>
              <w:jc w:val="center"/>
            </w:pPr>
            <w:r>
              <w:rPr>
                <w:rFonts w:hint="eastAsia"/>
              </w:rPr>
              <w:t>项目编号</w:t>
            </w:r>
          </w:p>
        </w:tc>
        <w:tc>
          <w:tcPr>
            <w:tcW w:w="1117" w:type="dxa"/>
            <w:noWrap/>
            <w:vAlign w:val="center"/>
            <w:hideMark/>
          </w:tcPr>
          <w:p w:rsidR="00074E10" w:rsidRPr="005F660A" w:rsidRDefault="00074E10" w:rsidP="00EB0676">
            <w:pPr>
              <w:jc w:val="center"/>
            </w:pPr>
            <w:r>
              <w:rPr>
                <w:rFonts w:hint="eastAsia"/>
              </w:rPr>
              <w:t>主持人</w:t>
            </w:r>
          </w:p>
        </w:tc>
        <w:tc>
          <w:tcPr>
            <w:tcW w:w="1134" w:type="dxa"/>
            <w:noWrap/>
            <w:vAlign w:val="center"/>
            <w:hideMark/>
          </w:tcPr>
          <w:p w:rsidR="00074E10" w:rsidRPr="005F660A" w:rsidRDefault="00074E10" w:rsidP="00EB0676">
            <w:pPr>
              <w:jc w:val="center"/>
            </w:pPr>
            <w:r>
              <w:rPr>
                <w:rFonts w:hint="eastAsia"/>
              </w:rPr>
              <w:t>学院</w:t>
            </w:r>
          </w:p>
        </w:tc>
        <w:tc>
          <w:tcPr>
            <w:tcW w:w="7371" w:type="dxa"/>
            <w:noWrap/>
            <w:vAlign w:val="center"/>
            <w:hideMark/>
          </w:tcPr>
          <w:p w:rsidR="00074E10" w:rsidRPr="005F660A" w:rsidRDefault="00074E10" w:rsidP="00EB0676">
            <w:pPr>
              <w:jc w:val="center"/>
            </w:pPr>
            <w:r>
              <w:rPr>
                <w:rFonts w:hint="eastAsia"/>
              </w:rPr>
              <w:t>项目名称</w:t>
            </w:r>
          </w:p>
        </w:tc>
        <w:tc>
          <w:tcPr>
            <w:tcW w:w="1090" w:type="dxa"/>
            <w:vAlign w:val="center"/>
            <w:hideMark/>
          </w:tcPr>
          <w:p w:rsidR="00074E10" w:rsidRDefault="00074E10" w:rsidP="00EB0676">
            <w:pPr>
              <w:jc w:val="center"/>
            </w:pPr>
            <w:r>
              <w:rPr>
                <w:rFonts w:hint="eastAsia"/>
              </w:rPr>
              <w:t>立项经费</w:t>
            </w:r>
          </w:p>
          <w:p w:rsidR="00074E10" w:rsidRPr="005F660A" w:rsidRDefault="00074E10" w:rsidP="00EB0676">
            <w:pPr>
              <w:jc w:val="center"/>
            </w:pPr>
            <w:r>
              <w:rPr>
                <w:rFonts w:hint="eastAsia"/>
              </w:rPr>
              <w:t>（万元）</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KJQN201501</w:t>
            </w:r>
          </w:p>
        </w:tc>
        <w:tc>
          <w:tcPr>
            <w:tcW w:w="1117" w:type="dxa"/>
            <w:noWrap/>
            <w:vAlign w:val="center"/>
            <w:hideMark/>
          </w:tcPr>
          <w:p w:rsidR="00074E10" w:rsidRPr="005F660A" w:rsidRDefault="00074E10" w:rsidP="00B075A7">
            <w:pPr>
              <w:jc w:val="center"/>
            </w:pPr>
            <w:r w:rsidRPr="005F660A">
              <w:rPr>
                <w:rFonts w:hint="eastAsia"/>
              </w:rPr>
              <w:t>李刚</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开放式</w:t>
            </w:r>
            <w:r w:rsidRPr="005F660A">
              <w:rPr>
                <w:rFonts w:hint="eastAsia"/>
              </w:rPr>
              <w:t>CO2</w:t>
            </w:r>
            <w:r w:rsidRPr="005F660A">
              <w:rPr>
                <w:rFonts w:hint="eastAsia"/>
              </w:rPr>
              <w:t>浓度升高和增温交互作用对水稻叶片气体交换影响模拟研究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KJQN201502</w:t>
            </w:r>
          </w:p>
        </w:tc>
        <w:tc>
          <w:tcPr>
            <w:tcW w:w="1117" w:type="dxa"/>
            <w:noWrap/>
            <w:vAlign w:val="center"/>
            <w:hideMark/>
          </w:tcPr>
          <w:p w:rsidR="00074E10" w:rsidRPr="005F660A" w:rsidRDefault="00074E10" w:rsidP="00B075A7">
            <w:pPr>
              <w:jc w:val="center"/>
            </w:pPr>
            <w:r w:rsidRPr="005F660A">
              <w:rPr>
                <w:rFonts w:hint="eastAsia"/>
              </w:rPr>
              <w:t>杨海水</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秸秆还田土壤丛枝菌根真菌对氧化亚氮排放的调控机制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KJQN201503</w:t>
            </w:r>
          </w:p>
        </w:tc>
        <w:tc>
          <w:tcPr>
            <w:tcW w:w="1117" w:type="dxa"/>
            <w:noWrap/>
            <w:vAlign w:val="center"/>
            <w:hideMark/>
          </w:tcPr>
          <w:p w:rsidR="00074E10" w:rsidRPr="005F660A" w:rsidRDefault="00074E10" w:rsidP="00B075A7">
            <w:pPr>
              <w:jc w:val="center"/>
            </w:pPr>
            <w:r w:rsidRPr="005F660A">
              <w:rPr>
                <w:rFonts w:hint="eastAsia"/>
              </w:rPr>
              <w:t>张小虎</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基于农田环境要素空间变异特征的多尺度网格化精确管理分区研究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KJQN201504</w:t>
            </w:r>
          </w:p>
        </w:tc>
        <w:tc>
          <w:tcPr>
            <w:tcW w:w="1117" w:type="dxa"/>
            <w:noWrap/>
            <w:vAlign w:val="center"/>
            <w:hideMark/>
          </w:tcPr>
          <w:p w:rsidR="00074E10" w:rsidRPr="005F660A" w:rsidRDefault="00074E10" w:rsidP="00B075A7">
            <w:pPr>
              <w:jc w:val="center"/>
            </w:pPr>
            <w:r w:rsidRPr="005F660A">
              <w:rPr>
                <w:rFonts w:hint="eastAsia"/>
              </w:rPr>
              <w:t>丁承强</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穗发育关键基因</w:t>
            </w:r>
            <w:r w:rsidRPr="005F660A">
              <w:rPr>
                <w:rFonts w:hint="eastAsia"/>
              </w:rPr>
              <w:t>APO1</w:t>
            </w:r>
            <w:r w:rsidRPr="005F660A">
              <w:rPr>
                <w:rFonts w:hint="eastAsia"/>
              </w:rPr>
              <w:t>和</w:t>
            </w:r>
            <w:r w:rsidRPr="005F660A">
              <w:rPr>
                <w:rFonts w:hint="eastAsia"/>
              </w:rPr>
              <w:t>APO2</w:t>
            </w:r>
            <w:r w:rsidRPr="005F660A">
              <w:rPr>
                <w:rFonts w:hint="eastAsia"/>
              </w:rPr>
              <w:t>参与氮肥调控水稻每穗颖花数的分子机理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KJQN201505</w:t>
            </w:r>
          </w:p>
        </w:tc>
        <w:tc>
          <w:tcPr>
            <w:tcW w:w="1117" w:type="dxa"/>
            <w:noWrap/>
            <w:vAlign w:val="center"/>
            <w:hideMark/>
          </w:tcPr>
          <w:p w:rsidR="00074E10" w:rsidRPr="005F660A" w:rsidRDefault="00074E10" w:rsidP="00B075A7">
            <w:pPr>
              <w:jc w:val="center"/>
            </w:pPr>
            <w:r w:rsidRPr="005F660A">
              <w:rPr>
                <w:rFonts w:hint="eastAsia"/>
              </w:rPr>
              <w:t>王笑</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干旱锻炼提高小麦对灌浆期干旱耐性形成的生理机制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KJQN201506</w:t>
            </w:r>
          </w:p>
        </w:tc>
        <w:tc>
          <w:tcPr>
            <w:tcW w:w="1117" w:type="dxa"/>
            <w:noWrap/>
            <w:vAlign w:val="center"/>
            <w:hideMark/>
          </w:tcPr>
          <w:p w:rsidR="00074E10" w:rsidRPr="005F660A" w:rsidRDefault="00074E10" w:rsidP="00B075A7">
            <w:pPr>
              <w:jc w:val="center"/>
            </w:pPr>
            <w:r w:rsidRPr="005F660A">
              <w:rPr>
                <w:rFonts w:hint="eastAsia"/>
              </w:rPr>
              <w:t>何俊</w:t>
            </w:r>
          </w:p>
        </w:tc>
        <w:tc>
          <w:tcPr>
            <w:tcW w:w="1134" w:type="dxa"/>
            <w:noWrap/>
            <w:vAlign w:val="center"/>
            <w:hideMark/>
          </w:tcPr>
          <w:p w:rsidR="00074E10" w:rsidRPr="005F660A" w:rsidRDefault="00074E10" w:rsidP="00B075A7">
            <w:pPr>
              <w:jc w:val="center"/>
            </w:pPr>
            <w:r w:rsidRPr="005F660A">
              <w:rPr>
                <w:rFonts w:hint="eastAsia"/>
              </w:rPr>
              <w:t>农学院</w:t>
            </w:r>
          </w:p>
        </w:tc>
        <w:tc>
          <w:tcPr>
            <w:tcW w:w="7371" w:type="dxa"/>
            <w:noWrap/>
            <w:vAlign w:val="center"/>
            <w:hideMark/>
          </w:tcPr>
          <w:p w:rsidR="00074E10" w:rsidRPr="005F660A" w:rsidRDefault="00074E10" w:rsidP="00B075A7">
            <w:pPr>
              <w:jc w:val="center"/>
            </w:pPr>
            <w:r w:rsidRPr="005F660A">
              <w:rPr>
                <w:rFonts w:hint="eastAsia"/>
              </w:rPr>
              <w:t>水稻抗条纹叶枯病基因</w:t>
            </w:r>
            <w:r w:rsidRPr="005F660A">
              <w:rPr>
                <w:rFonts w:hint="eastAsia"/>
              </w:rPr>
              <w:t>qSTV11</w:t>
            </w:r>
            <w:r w:rsidRPr="005F660A">
              <w:rPr>
                <w:rFonts w:hint="eastAsia"/>
              </w:rPr>
              <w:t>的图位克隆及功能分析</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KJQN201507</w:t>
            </w:r>
          </w:p>
        </w:tc>
        <w:tc>
          <w:tcPr>
            <w:tcW w:w="1117" w:type="dxa"/>
            <w:noWrap/>
            <w:vAlign w:val="center"/>
            <w:hideMark/>
          </w:tcPr>
          <w:p w:rsidR="00074E10" w:rsidRPr="005F660A" w:rsidRDefault="00074E10" w:rsidP="00B075A7">
            <w:pPr>
              <w:jc w:val="center"/>
            </w:pPr>
            <w:r w:rsidRPr="005F660A">
              <w:rPr>
                <w:rFonts w:hint="eastAsia"/>
              </w:rPr>
              <w:t>叶文武</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转录因子</w:t>
            </w:r>
            <w:r w:rsidRPr="005F660A">
              <w:rPr>
                <w:rFonts w:hint="eastAsia"/>
              </w:rPr>
              <w:t>PsBZP32</w:t>
            </w:r>
            <w:r w:rsidRPr="005F660A">
              <w:rPr>
                <w:rFonts w:hint="eastAsia"/>
              </w:rPr>
              <w:t>调控大豆疫霉致病过程的分子机理研究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KJQN201508</w:t>
            </w:r>
          </w:p>
        </w:tc>
        <w:tc>
          <w:tcPr>
            <w:tcW w:w="1117" w:type="dxa"/>
            <w:noWrap/>
            <w:vAlign w:val="center"/>
            <w:hideMark/>
          </w:tcPr>
          <w:p w:rsidR="00074E10" w:rsidRPr="005F660A" w:rsidRDefault="00074E10" w:rsidP="00B075A7">
            <w:pPr>
              <w:jc w:val="center"/>
            </w:pPr>
            <w:r w:rsidRPr="005F660A">
              <w:rPr>
                <w:rFonts w:hint="eastAsia"/>
              </w:rPr>
              <w:t>段亚冰</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苯吡咯类杀菌剂咯菌腈对油菜菌核病菌双组分信号系统的调控机制研究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KJQN201509</w:t>
            </w:r>
          </w:p>
        </w:tc>
        <w:tc>
          <w:tcPr>
            <w:tcW w:w="1117" w:type="dxa"/>
            <w:noWrap/>
            <w:vAlign w:val="center"/>
            <w:hideMark/>
          </w:tcPr>
          <w:p w:rsidR="00074E10" w:rsidRPr="005F660A" w:rsidRDefault="00074E10" w:rsidP="00B075A7">
            <w:pPr>
              <w:jc w:val="center"/>
            </w:pPr>
            <w:r w:rsidRPr="005F660A">
              <w:rPr>
                <w:rFonts w:hint="eastAsia"/>
              </w:rPr>
              <w:t>张浩男</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棉铃虫基于</w:t>
            </w:r>
            <w:r w:rsidRPr="005F660A">
              <w:rPr>
                <w:rFonts w:hint="eastAsia"/>
              </w:rPr>
              <w:t>HaCad</w:t>
            </w:r>
            <w:r w:rsidRPr="005F660A">
              <w:rPr>
                <w:rFonts w:hint="eastAsia"/>
              </w:rPr>
              <w:t>的</w:t>
            </w:r>
            <w:r w:rsidRPr="005F660A">
              <w:rPr>
                <w:rFonts w:hint="eastAsia"/>
              </w:rPr>
              <w:t>Bt</w:t>
            </w:r>
            <w:r w:rsidRPr="005F660A">
              <w:rPr>
                <w:rFonts w:hint="eastAsia"/>
              </w:rPr>
              <w:t>抗性基因超显性的形成机理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KJQN201510</w:t>
            </w:r>
          </w:p>
        </w:tc>
        <w:tc>
          <w:tcPr>
            <w:tcW w:w="1117" w:type="dxa"/>
            <w:noWrap/>
            <w:vAlign w:val="center"/>
            <w:hideMark/>
          </w:tcPr>
          <w:p w:rsidR="00074E10" w:rsidRPr="005F660A" w:rsidRDefault="00074E10" w:rsidP="00B075A7">
            <w:pPr>
              <w:jc w:val="center"/>
            </w:pPr>
            <w:r w:rsidRPr="005F660A">
              <w:rPr>
                <w:rFonts w:hint="eastAsia"/>
              </w:rPr>
              <w:t>李圣坤</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基于天然产物</w:t>
            </w:r>
            <w:r w:rsidRPr="005F660A">
              <w:rPr>
                <w:rFonts w:hint="eastAsia"/>
              </w:rPr>
              <w:t>Drimenal</w:t>
            </w:r>
            <w:r w:rsidRPr="005F660A">
              <w:rPr>
                <w:rFonts w:hint="eastAsia"/>
              </w:rPr>
              <w:t>的新型杀菌剂分子设计、合成及构效关系研究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KJQN201511</w:t>
            </w:r>
          </w:p>
        </w:tc>
        <w:tc>
          <w:tcPr>
            <w:tcW w:w="1117" w:type="dxa"/>
            <w:noWrap/>
            <w:vAlign w:val="center"/>
            <w:hideMark/>
          </w:tcPr>
          <w:p w:rsidR="00074E10" w:rsidRPr="005F660A" w:rsidRDefault="00074E10" w:rsidP="00B075A7">
            <w:pPr>
              <w:jc w:val="center"/>
            </w:pPr>
            <w:r w:rsidRPr="005F660A">
              <w:rPr>
                <w:rFonts w:hint="eastAsia"/>
              </w:rPr>
              <w:t>吴顺凡</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褐飞虱</w:t>
            </w:r>
            <w:r w:rsidRPr="005F660A">
              <w:rPr>
                <w:rFonts w:hint="eastAsia"/>
              </w:rPr>
              <w:t>5-</w:t>
            </w:r>
            <w:r w:rsidRPr="005F660A">
              <w:rPr>
                <w:rFonts w:hint="eastAsia"/>
              </w:rPr>
              <w:t>羟色胺受体作为新型杀虫剂靶标的药理学研究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KJQN201512</w:t>
            </w:r>
          </w:p>
        </w:tc>
        <w:tc>
          <w:tcPr>
            <w:tcW w:w="1117" w:type="dxa"/>
            <w:noWrap/>
            <w:vAlign w:val="center"/>
            <w:hideMark/>
          </w:tcPr>
          <w:p w:rsidR="00074E10" w:rsidRPr="005F660A" w:rsidRDefault="00074E10" w:rsidP="00B075A7">
            <w:pPr>
              <w:jc w:val="center"/>
            </w:pPr>
            <w:r w:rsidRPr="005F660A">
              <w:rPr>
                <w:rFonts w:hint="eastAsia"/>
              </w:rPr>
              <w:t>骆乐</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独角金内酯参与氮素调控水稻分蘖芽生长的作用机制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KJQN201513</w:t>
            </w:r>
          </w:p>
        </w:tc>
        <w:tc>
          <w:tcPr>
            <w:tcW w:w="1117" w:type="dxa"/>
            <w:noWrap/>
            <w:vAlign w:val="center"/>
            <w:hideMark/>
          </w:tcPr>
          <w:p w:rsidR="00074E10" w:rsidRPr="005F660A" w:rsidRDefault="00074E10" w:rsidP="00B075A7">
            <w:pPr>
              <w:jc w:val="center"/>
            </w:pPr>
            <w:r w:rsidRPr="005F660A">
              <w:rPr>
                <w:rFonts w:hint="eastAsia"/>
              </w:rPr>
              <w:t>冯慧敏</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水稻硝酸盐转运蛋白</w:t>
            </w:r>
            <w:r w:rsidRPr="005F660A">
              <w:rPr>
                <w:rFonts w:hint="eastAsia"/>
              </w:rPr>
              <w:t>OsNPF2.1</w:t>
            </w:r>
            <w:r w:rsidRPr="005F660A">
              <w:rPr>
                <w:rFonts w:hint="eastAsia"/>
              </w:rPr>
              <w:t>参与硝酸盐、钾协同吸收利用的功能研究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KJQN201514</w:t>
            </w:r>
          </w:p>
        </w:tc>
        <w:tc>
          <w:tcPr>
            <w:tcW w:w="1117" w:type="dxa"/>
            <w:noWrap/>
            <w:vAlign w:val="center"/>
            <w:hideMark/>
          </w:tcPr>
          <w:p w:rsidR="00074E10" w:rsidRPr="005F660A" w:rsidRDefault="00074E10" w:rsidP="00B075A7">
            <w:pPr>
              <w:jc w:val="center"/>
            </w:pPr>
            <w:r w:rsidRPr="005F660A">
              <w:rPr>
                <w:rFonts w:hint="eastAsia"/>
              </w:rPr>
              <w:t>王敏</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硝态氮营养抑制黄瓜土传枯萎病发生的机制研究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KJQN201515</w:t>
            </w:r>
          </w:p>
        </w:tc>
        <w:tc>
          <w:tcPr>
            <w:tcW w:w="1117" w:type="dxa"/>
            <w:noWrap/>
            <w:vAlign w:val="center"/>
            <w:hideMark/>
          </w:tcPr>
          <w:p w:rsidR="00074E10" w:rsidRPr="005F660A" w:rsidRDefault="00074E10" w:rsidP="00B075A7">
            <w:pPr>
              <w:jc w:val="center"/>
            </w:pPr>
            <w:r w:rsidRPr="005F660A">
              <w:rPr>
                <w:rFonts w:hint="eastAsia"/>
              </w:rPr>
              <w:t>刘志鹏</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生物质炭添加对旱地红壤热性质的影响机理研究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KJQN201516</w:t>
            </w:r>
          </w:p>
        </w:tc>
        <w:tc>
          <w:tcPr>
            <w:tcW w:w="1117" w:type="dxa"/>
            <w:noWrap/>
            <w:vAlign w:val="center"/>
            <w:hideMark/>
          </w:tcPr>
          <w:p w:rsidR="00074E10" w:rsidRPr="005F660A" w:rsidRDefault="00074E10" w:rsidP="00B075A7">
            <w:pPr>
              <w:jc w:val="center"/>
            </w:pPr>
            <w:r w:rsidRPr="005F660A">
              <w:rPr>
                <w:rFonts w:hint="eastAsia"/>
              </w:rPr>
              <w:t>李舒清</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畜禽粪便堆肥中</w:t>
            </w:r>
            <w:r w:rsidRPr="005F660A">
              <w:rPr>
                <w:rFonts w:hint="eastAsia"/>
              </w:rPr>
              <w:t>CH4</w:t>
            </w:r>
            <w:r w:rsidRPr="005F660A">
              <w:rPr>
                <w:rFonts w:hint="eastAsia"/>
              </w:rPr>
              <w:t>和</w:t>
            </w:r>
            <w:r w:rsidRPr="005F660A">
              <w:rPr>
                <w:rFonts w:hint="eastAsia"/>
              </w:rPr>
              <w:t>N2O</w:t>
            </w:r>
            <w:r w:rsidRPr="005F660A">
              <w:rPr>
                <w:rFonts w:hint="eastAsia"/>
              </w:rPr>
              <w:t>排放及其微生物学机制研究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KJQN201517</w:t>
            </w:r>
          </w:p>
        </w:tc>
        <w:tc>
          <w:tcPr>
            <w:tcW w:w="1117" w:type="dxa"/>
            <w:noWrap/>
            <w:vAlign w:val="center"/>
            <w:hideMark/>
          </w:tcPr>
          <w:p w:rsidR="00074E10" w:rsidRPr="005F660A" w:rsidRDefault="00074E10" w:rsidP="00B075A7">
            <w:pPr>
              <w:jc w:val="center"/>
            </w:pPr>
            <w:r w:rsidRPr="005F660A">
              <w:rPr>
                <w:rFonts w:hint="eastAsia"/>
              </w:rPr>
              <w:t>孙明明</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甲基β环糊精强化土壤</w:t>
            </w:r>
            <w:r w:rsidRPr="005F660A">
              <w:rPr>
                <w:rFonts w:hint="eastAsia"/>
              </w:rPr>
              <w:t>PAHs</w:t>
            </w:r>
            <w:r w:rsidRPr="005F660A">
              <w:rPr>
                <w:rFonts w:hint="eastAsia"/>
              </w:rPr>
              <w:t>反硝化厌氧降解及微生物群落响应机制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KJQN201518</w:t>
            </w:r>
          </w:p>
        </w:tc>
        <w:tc>
          <w:tcPr>
            <w:tcW w:w="1117" w:type="dxa"/>
            <w:noWrap/>
            <w:vAlign w:val="center"/>
            <w:hideMark/>
          </w:tcPr>
          <w:p w:rsidR="00074E10" w:rsidRPr="005F660A" w:rsidRDefault="00074E10" w:rsidP="00B075A7">
            <w:pPr>
              <w:jc w:val="center"/>
            </w:pPr>
            <w:r w:rsidRPr="005F660A">
              <w:rPr>
                <w:rFonts w:hint="eastAsia"/>
              </w:rPr>
              <w:t>康福星</w:t>
            </w:r>
          </w:p>
        </w:tc>
        <w:tc>
          <w:tcPr>
            <w:tcW w:w="1134" w:type="dxa"/>
            <w:noWrap/>
            <w:vAlign w:val="center"/>
            <w:hideMark/>
          </w:tcPr>
          <w:p w:rsidR="00074E10" w:rsidRPr="005F660A" w:rsidRDefault="00074E10" w:rsidP="00B075A7">
            <w:pPr>
              <w:jc w:val="center"/>
            </w:pPr>
            <w:r w:rsidRPr="005F660A">
              <w:rPr>
                <w:rFonts w:hint="eastAsia"/>
              </w:rPr>
              <w:t>资环学院</w:t>
            </w:r>
          </w:p>
        </w:tc>
        <w:tc>
          <w:tcPr>
            <w:tcW w:w="7371" w:type="dxa"/>
            <w:noWrap/>
            <w:vAlign w:val="center"/>
            <w:hideMark/>
          </w:tcPr>
          <w:p w:rsidR="00074E10" w:rsidRPr="005F660A" w:rsidRDefault="00074E10" w:rsidP="00B075A7">
            <w:pPr>
              <w:jc w:val="center"/>
            </w:pPr>
            <w:r w:rsidRPr="005F660A">
              <w:rPr>
                <w:rFonts w:hint="eastAsia"/>
              </w:rPr>
              <w:t>PAHs</w:t>
            </w:r>
            <w:r w:rsidRPr="005F660A">
              <w:rPr>
                <w:rFonts w:hint="eastAsia"/>
              </w:rPr>
              <w:t>对抗生素抗性质粒的物理性损伤及机制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KJQN201519</w:t>
            </w:r>
          </w:p>
        </w:tc>
        <w:tc>
          <w:tcPr>
            <w:tcW w:w="1117" w:type="dxa"/>
            <w:noWrap/>
            <w:vAlign w:val="center"/>
            <w:hideMark/>
          </w:tcPr>
          <w:p w:rsidR="00074E10" w:rsidRPr="005F660A" w:rsidRDefault="00074E10" w:rsidP="00B075A7">
            <w:pPr>
              <w:jc w:val="center"/>
            </w:pPr>
            <w:r w:rsidRPr="005F660A">
              <w:rPr>
                <w:rFonts w:hint="eastAsia"/>
              </w:rPr>
              <w:t>顾玲</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noWrap/>
            <w:vAlign w:val="center"/>
            <w:hideMark/>
          </w:tcPr>
          <w:p w:rsidR="00074E10" w:rsidRPr="005F660A" w:rsidRDefault="00074E10" w:rsidP="00B075A7">
            <w:pPr>
              <w:jc w:val="center"/>
            </w:pPr>
            <w:r w:rsidRPr="005F660A">
              <w:rPr>
                <w:rFonts w:hint="eastAsia"/>
              </w:rPr>
              <w:t>TTP</w:t>
            </w:r>
            <w:r w:rsidRPr="005F660A">
              <w:rPr>
                <w:rFonts w:hint="eastAsia"/>
              </w:rPr>
              <w:t>在小鼠卵母细胞发育过程中的作用及机制研究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KJQN201520</w:t>
            </w:r>
          </w:p>
        </w:tc>
        <w:tc>
          <w:tcPr>
            <w:tcW w:w="1117" w:type="dxa"/>
            <w:noWrap/>
            <w:vAlign w:val="center"/>
            <w:hideMark/>
          </w:tcPr>
          <w:p w:rsidR="00074E10" w:rsidRPr="005F660A" w:rsidRDefault="00074E10" w:rsidP="00B075A7">
            <w:pPr>
              <w:jc w:val="center"/>
            </w:pPr>
            <w:r w:rsidRPr="005F660A">
              <w:rPr>
                <w:rFonts w:hint="eastAsia"/>
              </w:rPr>
              <w:t>魏全伟</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noWrap/>
            <w:vAlign w:val="center"/>
            <w:hideMark/>
          </w:tcPr>
          <w:p w:rsidR="00074E10" w:rsidRPr="005F660A" w:rsidRDefault="00074E10" w:rsidP="00B075A7">
            <w:pPr>
              <w:jc w:val="center"/>
            </w:pPr>
            <w:r w:rsidRPr="005F660A">
              <w:rPr>
                <w:rFonts w:hint="eastAsia"/>
              </w:rPr>
              <w:t>PARP-1</w:t>
            </w:r>
            <w:r w:rsidRPr="005F660A">
              <w:rPr>
                <w:rFonts w:hint="eastAsia"/>
              </w:rPr>
              <w:t>介导的多聚</w:t>
            </w:r>
            <w:r w:rsidRPr="005F660A">
              <w:rPr>
                <w:rFonts w:hint="eastAsia"/>
              </w:rPr>
              <w:t>ADP</w:t>
            </w:r>
            <w:r w:rsidRPr="005F660A">
              <w:rPr>
                <w:rFonts w:hint="eastAsia"/>
              </w:rPr>
              <w:t>核糖基化修饰参与猪卵泡闭锁过程的分子机制研究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KJQN201521</w:t>
            </w:r>
          </w:p>
        </w:tc>
        <w:tc>
          <w:tcPr>
            <w:tcW w:w="1117" w:type="dxa"/>
            <w:noWrap/>
            <w:vAlign w:val="center"/>
            <w:hideMark/>
          </w:tcPr>
          <w:p w:rsidR="00074E10" w:rsidRPr="005F660A" w:rsidRDefault="00074E10" w:rsidP="00B075A7">
            <w:pPr>
              <w:jc w:val="center"/>
            </w:pPr>
            <w:r w:rsidRPr="005F660A">
              <w:rPr>
                <w:rFonts w:hint="eastAsia"/>
              </w:rPr>
              <w:t>李娟</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noWrap/>
            <w:vAlign w:val="center"/>
            <w:hideMark/>
          </w:tcPr>
          <w:p w:rsidR="00074E10" w:rsidRPr="005F660A" w:rsidRDefault="00074E10" w:rsidP="00B075A7">
            <w:pPr>
              <w:jc w:val="center"/>
            </w:pPr>
            <w:r w:rsidRPr="005F660A">
              <w:rPr>
                <w:rFonts w:hint="eastAsia"/>
              </w:rPr>
              <w:t>脂肪及其氧化调控对猪克隆胚胎早期发育的影响</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KJQN201522</w:t>
            </w:r>
          </w:p>
        </w:tc>
        <w:tc>
          <w:tcPr>
            <w:tcW w:w="1117" w:type="dxa"/>
            <w:noWrap/>
            <w:vAlign w:val="center"/>
            <w:hideMark/>
          </w:tcPr>
          <w:p w:rsidR="00074E10" w:rsidRPr="005F660A" w:rsidRDefault="00074E10" w:rsidP="00B075A7">
            <w:pPr>
              <w:jc w:val="center"/>
            </w:pPr>
            <w:r w:rsidRPr="005F660A">
              <w:rPr>
                <w:rFonts w:hint="eastAsia"/>
              </w:rPr>
              <w:t>申军士</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noWrap/>
            <w:vAlign w:val="center"/>
            <w:hideMark/>
          </w:tcPr>
          <w:p w:rsidR="00074E10" w:rsidRPr="005F660A" w:rsidRDefault="00074E10" w:rsidP="00B075A7">
            <w:pPr>
              <w:jc w:val="center"/>
            </w:pPr>
            <w:r w:rsidRPr="005F660A">
              <w:rPr>
                <w:rFonts w:hint="eastAsia"/>
              </w:rPr>
              <w:t>奶牛瘤胃高效产氨菌菌群结构及其功能研究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KJQN201523</w:t>
            </w:r>
          </w:p>
        </w:tc>
        <w:tc>
          <w:tcPr>
            <w:tcW w:w="1117" w:type="dxa"/>
            <w:noWrap/>
            <w:vAlign w:val="center"/>
            <w:hideMark/>
          </w:tcPr>
          <w:p w:rsidR="00074E10" w:rsidRPr="005F660A" w:rsidRDefault="00074E10" w:rsidP="00B075A7">
            <w:pPr>
              <w:jc w:val="center"/>
            </w:pPr>
            <w:r w:rsidRPr="005F660A">
              <w:rPr>
                <w:rFonts w:hint="eastAsia"/>
              </w:rPr>
              <w:t>李延森</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noWrap/>
            <w:vAlign w:val="center"/>
            <w:hideMark/>
          </w:tcPr>
          <w:p w:rsidR="00074E10" w:rsidRPr="005F660A" w:rsidRDefault="00074E10" w:rsidP="00B075A7">
            <w:pPr>
              <w:jc w:val="center"/>
            </w:pPr>
            <w:r w:rsidRPr="005F660A">
              <w:rPr>
                <w:rFonts w:hint="eastAsia"/>
              </w:rPr>
              <w:t>高温条件下多功能蛋白</w:t>
            </w:r>
            <w:r w:rsidRPr="005F660A">
              <w:rPr>
                <w:rFonts w:hint="eastAsia"/>
              </w:rPr>
              <w:t>p62</w:t>
            </w:r>
            <w:r w:rsidRPr="005F660A">
              <w:rPr>
                <w:rFonts w:hint="eastAsia"/>
              </w:rPr>
              <w:t>通过自噬和</w:t>
            </w:r>
            <w:r w:rsidRPr="005F660A">
              <w:rPr>
                <w:rFonts w:hint="eastAsia"/>
              </w:rPr>
              <w:t>Nrf2</w:t>
            </w:r>
            <w:r w:rsidRPr="005F660A">
              <w:rPr>
                <w:rFonts w:hint="eastAsia"/>
              </w:rPr>
              <w:t>信号通路调控猪睾丸组织稳态机制的研究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KJQN201524</w:t>
            </w:r>
          </w:p>
        </w:tc>
        <w:tc>
          <w:tcPr>
            <w:tcW w:w="1117" w:type="dxa"/>
            <w:noWrap/>
            <w:vAlign w:val="center"/>
            <w:hideMark/>
          </w:tcPr>
          <w:p w:rsidR="00074E10" w:rsidRPr="005F660A" w:rsidRDefault="00074E10" w:rsidP="00B075A7">
            <w:pPr>
              <w:jc w:val="center"/>
            </w:pPr>
            <w:r w:rsidRPr="005F660A">
              <w:rPr>
                <w:rFonts w:hint="eastAsia"/>
              </w:rPr>
              <w:t>顾金燕</w:t>
            </w:r>
          </w:p>
        </w:tc>
        <w:tc>
          <w:tcPr>
            <w:tcW w:w="1134" w:type="dxa"/>
            <w:noWrap/>
            <w:vAlign w:val="center"/>
            <w:hideMark/>
          </w:tcPr>
          <w:p w:rsidR="00074E10" w:rsidRPr="005F660A" w:rsidRDefault="00074E10" w:rsidP="00B075A7">
            <w:pPr>
              <w:jc w:val="center"/>
            </w:pPr>
            <w:r w:rsidRPr="005F660A">
              <w:rPr>
                <w:rFonts w:hint="eastAsia"/>
              </w:rPr>
              <w:t>动医学院</w:t>
            </w:r>
          </w:p>
        </w:tc>
        <w:tc>
          <w:tcPr>
            <w:tcW w:w="7371" w:type="dxa"/>
            <w:noWrap/>
            <w:vAlign w:val="center"/>
            <w:hideMark/>
          </w:tcPr>
          <w:p w:rsidR="00074E10" w:rsidRPr="005F660A" w:rsidRDefault="00074E10" w:rsidP="00B075A7">
            <w:pPr>
              <w:jc w:val="center"/>
            </w:pPr>
            <w:r w:rsidRPr="005F660A">
              <w:rPr>
                <w:rFonts w:hint="eastAsia"/>
              </w:rPr>
              <w:t>PCV2</w:t>
            </w:r>
            <w:r w:rsidRPr="005F660A">
              <w:rPr>
                <w:rFonts w:hint="eastAsia"/>
              </w:rPr>
              <w:t>利用宿主免疫系统促进自身增殖的分子机制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KJQN201525</w:t>
            </w:r>
          </w:p>
        </w:tc>
        <w:tc>
          <w:tcPr>
            <w:tcW w:w="1117" w:type="dxa"/>
            <w:noWrap/>
            <w:vAlign w:val="center"/>
            <w:hideMark/>
          </w:tcPr>
          <w:p w:rsidR="00074E10" w:rsidRPr="005F660A" w:rsidRDefault="00074E10" w:rsidP="00B075A7">
            <w:pPr>
              <w:jc w:val="center"/>
            </w:pPr>
            <w:r w:rsidRPr="005F660A">
              <w:rPr>
                <w:rFonts w:hint="eastAsia"/>
              </w:rPr>
              <w:t>汤芳</w:t>
            </w:r>
          </w:p>
        </w:tc>
        <w:tc>
          <w:tcPr>
            <w:tcW w:w="1134" w:type="dxa"/>
            <w:noWrap/>
            <w:vAlign w:val="center"/>
            <w:hideMark/>
          </w:tcPr>
          <w:p w:rsidR="00074E10" w:rsidRPr="005F660A" w:rsidRDefault="00074E10" w:rsidP="00B075A7">
            <w:pPr>
              <w:jc w:val="center"/>
            </w:pPr>
            <w:r w:rsidRPr="005F660A">
              <w:rPr>
                <w:rFonts w:hint="eastAsia"/>
              </w:rPr>
              <w:t>动医学院</w:t>
            </w:r>
          </w:p>
        </w:tc>
        <w:tc>
          <w:tcPr>
            <w:tcW w:w="7371" w:type="dxa"/>
            <w:noWrap/>
            <w:vAlign w:val="center"/>
            <w:hideMark/>
          </w:tcPr>
          <w:p w:rsidR="00074E10" w:rsidRPr="005F660A" w:rsidRDefault="00074E10" w:rsidP="00B075A7">
            <w:pPr>
              <w:jc w:val="center"/>
            </w:pPr>
            <w:r w:rsidRPr="005F660A">
              <w:rPr>
                <w:rFonts w:hint="eastAsia"/>
              </w:rPr>
              <w:t>全基因组表达谱芯片分析猪链球菌噬菌体</w:t>
            </w:r>
            <w:r w:rsidRPr="005F660A">
              <w:rPr>
                <w:rFonts w:hint="eastAsia"/>
              </w:rPr>
              <w:t>SMP</w:t>
            </w:r>
            <w:r w:rsidRPr="005F660A">
              <w:rPr>
                <w:rFonts w:hint="eastAsia"/>
              </w:rPr>
              <w:t>增强宿主菌毒力的机制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KJQN201526</w:t>
            </w:r>
          </w:p>
        </w:tc>
        <w:tc>
          <w:tcPr>
            <w:tcW w:w="1117" w:type="dxa"/>
            <w:noWrap/>
            <w:vAlign w:val="center"/>
            <w:hideMark/>
          </w:tcPr>
          <w:p w:rsidR="00074E10" w:rsidRPr="005F660A" w:rsidRDefault="00074E10" w:rsidP="00B075A7">
            <w:pPr>
              <w:jc w:val="center"/>
            </w:pPr>
            <w:r w:rsidRPr="005F660A">
              <w:rPr>
                <w:rFonts w:hint="eastAsia"/>
              </w:rPr>
              <w:t>吴文达</w:t>
            </w:r>
          </w:p>
        </w:tc>
        <w:tc>
          <w:tcPr>
            <w:tcW w:w="1134" w:type="dxa"/>
            <w:noWrap/>
            <w:vAlign w:val="center"/>
            <w:hideMark/>
          </w:tcPr>
          <w:p w:rsidR="00074E10" w:rsidRPr="005F660A" w:rsidRDefault="00074E10" w:rsidP="00B075A7">
            <w:pPr>
              <w:jc w:val="center"/>
            </w:pPr>
            <w:r w:rsidRPr="005F660A">
              <w:rPr>
                <w:rFonts w:hint="eastAsia"/>
              </w:rPr>
              <w:t>动医学院</w:t>
            </w:r>
          </w:p>
        </w:tc>
        <w:tc>
          <w:tcPr>
            <w:tcW w:w="7371" w:type="dxa"/>
            <w:noWrap/>
            <w:vAlign w:val="center"/>
            <w:hideMark/>
          </w:tcPr>
          <w:p w:rsidR="00074E10" w:rsidRPr="005F660A" w:rsidRDefault="00074E10" w:rsidP="00B075A7">
            <w:pPr>
              <w:jc w:val="center"/>
            </w:pPr>
            <w:r w:rsidRPr="005F660A">
              <w:rPr>
                <w:rFonts w:hint="eastAsia"/>
              </w:rPr>
              <w:t>CaSR</w:t>
            </w:r>
            <w:r w:rsidRPr="005F660A">
              <w:rPr>
                <w:rFonts w:hint="eastAsia"/>
              </w:rPr>
              <w:t>在</w:t>
            </w:r>
            <w:r w:rsidRPr="005F660A">
              <w:rPr>
                <w:rFonts w:hint="eastAsia"/>
              </w:rPr>
              <w:t>DON</w:t>
            </w:r>
            <w:r w:rsidRPr="005F660A">
              <w:rPr>
                <w:rFonts w:hint="eastAsia"/>
              </w:rPr>
              <w:t>诱导拒食中的作用及饱感激素负反馈调节机制研究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KJQN201527</w:t>
            </w:r>
          </w:p>
        </w:tc>
        <w:tc>
          <w:tcPr>
            <w:tcW w:w="1117" w:type="dxa"/>
            <w:noWrap/>
            <w:vAlign w:val="center"/>
            <w:hideMark/>
          </w:tcPr>
          <w:p w:rsidR="00074E10" w:rsidRPr="005F660A" w:rsidRDefault="00074E10" w:rsidP="00B075A7">
            <w:pPr>
              <w:jc w:val="center"/>
            </w:pPr>
            <w:r w:rsidRPr="005F660A">
              <w:rPr>
                <w:rFonts w:hint="eastAsia"/>
              </w:rPr>
              <w:t>任昂</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激活蛋白</w:t>
            </w:r>
            <w:r w:rsidRPr="005F660A">
              <w:rPr>
                <w:rFonts w:hint="eastAsia"/>
              </w:rPr>
              <w:t>AP1</w:t>
            </w:r>
            <w:r w:rsidRPr="005F660A">
              <w:rPr>
                <w:rFonts w:hint="eastAsia"/>
              </w:rPr>
              <w:t>参与茉莉酸甲酯诱导灵芝酸合成的调控机理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KJQN201528</w:t>
            </w:r>
          </w:p>
        </w:tc>
        <w:tc>
          <w:tcPr>
            <w:tcW w:w="1117" w:type="dxa"/>
            <w:noWrap/>
            <w:vAlign w:val="center"/>
            <w:hideMark/>
          </w:tcPr>
          <w:p w:rsidR="00074E10" w:rsidRPr="005F660A" w:rsidRDefault="00074E10" w:rsidP="00B075A7">
            <w:pPr>
              <w:jc w:val="center"/>
            </w:pPr>
            <w:r w:rsidRPr="005F660A">
              <w:rPr>
                <w:rFonts w:hint="eastAsia"/>
              </w:rPr>
              <w:t>黄彦</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粘细菌新型β</w:t>
            </w:r>
            <w:r w:rsidRPr="005F660A">
              <w:rPr>
                <w:rFonts w:hint="eastAsia"/>
              </w:rPr>
              <w:t>-1,3-</w:t>
            </w:r>
            <w:r w:rsidRPr="005F660A">
              <w:rPr>
                <w:rFonts w:hint="eastAsia"/>
              </w:rPr>
              <w:t>葡聚糖酶的催化机制研究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KJQN201529</w:t>
            </w:r>
          </w:p>
        </w:tc>
        <w:tc>
          <w:tcPr>
            <w:tcW w:w="1117" w:type="dxa"/>
            <w:noWrap/>
            <w:vAlign w:val="center"/>
            <w:hideMark/>
          </w:tcPr>
          <w:p w:rsidR="00074E10" w:rsidRPr="005F660A" w:rsidRDefault="00074E10" w:rsidP="00B075A7">
            <w:pPr>
              <w:jc w:val="center"/>
            </w:pPr>
            <w:r w:rsidRPr="005F660A">
              <w:rPr>
                <w:rFonts w:hint="eastAsia"/>
              </w:rPr>
              <w:t>陈凯</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菌株</w:t>
            </w:r>
            <w:r w:rsidRPr="005F660A">
              <w:rPr>
                <w:rFonts w:hint="eastAsia"/>
              </w:rPr>
              <w:t>Pigmentiphaga sp.H8</w:t>
            </w:r>
            <w:r w:rsidRPr="005F660A">
              <w:rPr>
                <w:rFonts w:hint="eastAsia"/>
              </w:rPr>
              <w:t>对</w:t>
            </w:r>
            <w:r w:rsidRPr="005F660A">
              <w:rPr>
                <w:rFonts w:hint="eastAsia"/>
              </w:rPr>
              <w:t>3,5-</w:t>
            </w:r>
            <w:r w:rsidRPr="005F660A">
              <w:rPr>
                <w:rFonts w:hint="eastAsia"/>
              </w:rPr>
              <w:t>二溴</w:t>
            </w:r>
            <w:r w:rsidRPr="005F660A">
              <w:rPr>
                <w:rFonts w:hint="eastAsia"/>
              </w:rPr>
              <w:t>-4-</w:t>
            </w:r>
            <w:r w:rsidRPr="005F660A">
              <w:rPr>
                <w:rFonts w:hint="eastAsia"/>
              </w:rPr>
              <w:t>羟基苯甲酸的降解及脱溴机制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KJQN201530</w:t>
            </w:r>
          </w:p>
        </w:tc>
        <w:tc>
          <w:tcPr>
            <w:tcW w:w="1117" w:type="dxa"/>
            <w:noWrap/>
            <w:vAlign w:val="center"/>
            <w:hideMark/>
          </w:tcPr>
          <w:p w:rsidR="00074E10" w:rsidRPr="005F660A" w:rsidRDefault="00074E10" w:rsidP="00B075A7">
            <w:pPr>
              <w:jc w:val="center"/>
            </w:pPr>
            <w:r w:rsidRPr="005F660A">
              <w:rPr>
                <w:rFonts w:hint="eastAsia"/>
              </w:rPr>
              <w:t>张紫刚</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中国千金藤属（防己科）的分类学研究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KJQN201531</w:t>
            </w:r>
          </w:p>
        </w:tc>
        <w:tc>
          <w:tcPr>
            <w:tcW w:w="1117" w:type="dxa"/>
            <w:noWrap/>
            <w:vAlign w:val="center"/>
            <w:hideMark/>
          </w:tcPr>
          <w:p w:rsidR="00074E10" w:rsidRPr="005F660A" w:rsidRDefault="00074E10" w:rsidP="00B075A7">
            <w:pPr>
              <w:jc w:val="center"/>
            </w:pPr>
            <w:r w:rsidRPr="005F660A">
              <w:rPr>
                <w:rFonts w:hint="eastAsia"/>
              </w:rPr>
              <w:t>沈立轲</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钾转运体</w:t>
            </w:r>
            <w:r w:rsidRPr="005F660A">
              <w:rPr>
                <w:rFonts w:hint="eastAsia"/>
              </w:rPr>
              <w:t>OsHAKa</w:t>
            </w:r>
            <w:r w:rsidRPr="005F660A">
              <w:rPr>
                <w:rFonts w:hint="eastAsia"/>
              </w:rPr>
              <w:t>在水稻适应盐胁迫过程中的生理功能研究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KJQN201532</w:t>
            </w:r>
          </w:p>
        </w:tc>
        <w:tc>
          <w:tcPr>
            <w:tcW w:w="1117" w:type="dxa"/>
            <w:noWrap/>
            <w:vAlign w:val="center"/>
            <w:hideMark/>
          </w:tcPr>
          <w:p w:rsidR="00074E10" w:rsidRPr="005F660A" w:rsidRDefault="00074E10" w:rsidP="00B075A7">
            <w:pPr>
              <w:jc w:val="center"/>
            </w:pPr>
            <w:r w:rsidRPr="005F660A">
              <w:rPr>
                <w:rFonts w:hint="eastAsia"/>
              </w:rPr>
              <w:t>陈晨</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美洲商陆耐锰性的适应性进化机制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KJQN201533</w:t>
            </w:r>
          </w:p>
        </w:tc>
        <w:tc>
          <w:tcPr>
            <w:tcW w:w="1117" w:type="dxa"/>
            <w:noWrap/>
            <w:vAlign w:val="center"/>
            <w:hideMark/>
          </w:tcPr>
          <w:p w:rsidR="00074E10" w:rsidRPr="005F660A" w:rsidRDefault="00074E10" w:rsidP="00B075A7">
            <w:pPr>
              <w:jc w:val="center"/>
            </w:pPr>
            <w:r w:rsidRPr="005F660A">
              <w:rPr>
                <w:rFonts w:hint="eastAsia"/>
              </w:rPr>
              <w:t>张春华</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藻菌共生体砷吸收和形态转化规律的研究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KJQN201534</w:t>
            </w:r>
          </w:p>
        </w:tc>
        <w:tc>
          <w:tcPr>
            <w:tcW w:w="1117" w:type="dxa"/>
            <w:noWrap/>
            <w:vAlign w:val="center"/>
            <w:hideMark/>
          </w:tcPr>
          <w:p w:rsidR="00074E10" w:rsidRPr="005F660A" w:rsidRDefault="00074E10" w:rsidP="00B075A7">
            <w:pPr>
              <w:jc w:val="center"/>
            </w:pPr>
            <w:r w:rsidRPr="005F660A">
              <w:rPr>
                <w:rFonts w:hint="eastAsia"/>
              </w:rPr>
              <w:t>刘峰</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一个全新的水稻淀粉合成相关基因</w:t>
            </w:r>
            <w:r w:rsidRPr="005F660A">
              <w:rPr>
                <w:rFonts w:hint="eastAsia"/>
              </w:rPr>
              <w:t>Flo7</w:t>
            </w:r>
            <w:r w:rsidRPr="005F660A">
              <w:rPr>
                <w:rFonts w:hint="eastAsia"/>
              </w:rPr>
              <w:t>的图位克隆和功能研究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KJQN201535</w:t>
            </w:r>
          </w:p>
        </w:tc>
        <w:tc>
          <w:tcPr>
            <w:tcW w:w="1117" w:type="dxa"/>
            <w:noWrap/>
            <w:vAlign w:val="center"/>
            <w:hideMark/>
          </w:tcPr>
          <w:p w:rsidR="00074E10" w:rsidRPr="005F660A" w:rsidRDefault="00074E10" w:rsidP="00B075A7">
            <w:pPr>
              <w:jc w:val="center"/>
            </w:pPr>
            <w:r w:rsidRPr="005F660A">
              <w:rPr>
                <w:rFonts w:hint="eastAsia"/>
              </w:rPr>
              <w:t>张裕</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木质素代谢参与外来入侵植物加拿大一枝黄花生态适应机制的研究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KJQN201536</w:t>
            </w:r>
          </w:p>
        </w:tc>
        <w:tc>
          <w:tcPr>
            <w:tcW w:w="1117" w:type="dxa"/>
            <w:noWrap/>
            <w:vAlign w:val="center"/>
            <w:hideMark/>
          </w:tcPr>
          <w:p w:rsidR="00074E10" w:rsidRPr="005F660A" w:rsidRDefault="00074E10" w:rsidP="00B075A7">
            <w:pPr>
              <w:jc w:val="center"/>
            </w:pPr>
            <w:r w:rsidRPr="005F660A">
              <w:rPr>
                <w:rFonts w:hint="eastAsia"/>
              </w:rPr>
              <w:t>郑录庆</w:t>
            </w:r>
          </w:p>
        </w:tc>
        <w:tc>
          <w:tcPr>
            <w:tcW w:w="1134" w:type="dxa"/>
            <w:noWrap/>
            <w:vAlign w:val="center"/>
            <w:hideMark/>
          </w:tcPr>
          <w:p w:rsidR="00074E10" w:rsidRPr="005F660A" w:rsidRDefault="00074E10" w:rsidP="00B075A7">
            <w:pPr>
              <w:jc w:val="center"/>
            </w:pPr>
            <w:r w:rsidRPr="005F660A">
              <w:rPr>
                <w:rFonts w:hint="eastAsia"/>
              </w:rPr>
              <w:t>生科学院</w:t>
            </w:r>
          </w:p>
        </w:tc>
        <w:tc>
          <w:tcPr>
            <w:tcW w:w="7371" w:type="dxa"/>
            <w:noWrap/>
            <w:vAlign w:val="center"/>
            <w:hideMark/>
          </w:tcPr>
          <w:p w:rsidR="00074E10" w:rsidRPr="005F660A" w:rsidRDefault="00074E10" w:rsidP="00B075A7">
            <w:pPr>
              <w:jc w:val="center"/>
            </w:pPr>
            <w:r w:rsidRPr="005F660A">
              <w:rPr>
                <w:rFonts w:hint="eastAsia"/>
              </w:rPr>
              <w:t>NAC300</w:t>
            </w:r>
            <w:r w:rsidRPr="005F660A">
              <w:rPr>
                <w:rFonts w:hint="eastAsia"/>
              </w:rPr>
              <w:t>调控水稻镉吸收及其在土壤镉污染修复中的应用</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KJQN201537</w:t>
            </w:r>
          </w:p>
        </w:tc>
        <w:tc>
          <w:tcPr>
            <w:tcW w:w="1117" w:type="dxa"/>
            <w:noWrap/>
            <w:vAlign w:val="center"/>
            <w:hideMark/>
          </w:tcPr>
          <w:p w:rsidR="00074E10" w:rsidRPr="005F660A" w:rsidRDefault="00074E10" w:rsidP="00B075A7">
            <w:pPr>
              <w:jc w:val="center"/>
            </w:pPr>
            <w:r w:rsidRPr="005F660A">
              <w:rPr>
                <w:rFonts w:hint="eastAsia"/>
              </w:rPr>
              <w:t>顾婷婷</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细胞分裂素诱导拟南芥愈伤组织分化中的染色质景观变化</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KJQN201538</w:t>
            </w:r>
          </w:p>
        </w:tc>
        <w:tc>
          <w:tcPr>
            <w:tcW w:w="1117" w:type="dxa"/>
            <w:noWrap/>
            <w:vAlign w:val="center"/>
            <w:hideMark/>
          </w:tcPr>
          <w:p w:rsidR="00074E10" w:rsidRPr="005F660A" w:rsidRDefault="00074E10" w:rsidP="00B075A7">
            <w:pPr>
              <w:jc w:val="center"/>
            </w:pPr>
            <w:r w:rsidRPr="005F660A">
              <w:rPr>
                <w:rFonts w:hint="eastAsia"/>
              </w:rPr>
              <w:t>安玉艳</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ALA</w:t>
            </w:r>
            <w:r w:rsidRPr="005F660A">
              <w:rPr>
                <w:rFonts w:hint="eastAsia"/>
              </w:rPr>
              <w:t>提高苹果光合作用的气孔调节机制研究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KJQN201539</w:t>
            </w:r>
          </w:p>
        </w:tc>
        <w:tc>
          <w:tcPr>
            <w:tcW w:w="1117" w:type="dxa"/>
            <w:noWrap/>
            <w:vAlign w:val="center"/>
            <w:hideMark/>
          </w:tcPr>
          <w:p w:rsidR="00074E10" w:rsidRPr="005F660A" w:rsidRDefault="00074E10" w:rsidP="00B075A7">
            <w:pPr>
              <w:jc w:val="center"/>
            </w:pPr>
            <w:r w:rsidRPr="005F660A">
              <w:rPr>
                <w:rFonts w:hint="eastAsia"/>
              </w:rPr>
              <w:t>吴寒</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根源细胞分裂素对盐胁迫下草莓生长发育的影响</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KJQN201540</w:t>
            </w:r>
          </w:p>
        </w:tc>
        <w:tc>
          <w:tcPr>
            <w:tcW w:w="1117" w:type="dxa"/>
            <w:noWrap/>
            <w:vAlign w:val="center"/>
            <w:hideMark/>
          </w:tcPr>
          <w:p w:rsidR="00074E10" w:rsidRPr="005F660A" w:rsidRDefault="00074E10" w:rsidP="00B075A7">
            <w:pPr>
              <w:jc w:val="center"/>
            </w:pPr>
            <w:r w:rsidRPr="005F660A">
              <w:rPr>
                <w:rFonts w:hint="eastAsia"/>
              </w:rPr>
              <w:t>上官凌飞</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葡萄</w:t>
            </w:r>
            <w:r w:rsidRPr="005F660A">
              <w:rPr>
                <w:rFonts w:hint="eastAsia"/>
              </w:rPr>
              <w:t>microRNA398</w:t>
            </w:r>
            <w:r w:rsidRPr="005F660A">
              <w:rPr>
                <w:rFonts w:hint="eastAsia"/>
              </w:rPr>
              <w:t>及其靶基因响应波尔多液中</w:t>
            </w:r>
            <w:r w:rsidRPr="005F660A">
              <w:rPr>
                <w:rFonts w:hint="eastAsia"/>
              </w:rPr>
              <w:t>Cu2+</w:t>
            </w:r>
            <w:r w:rsidRPr="005F660A">
              <w:rPr>
                <w:rFonts w:hint="eastAsia"/>
              </w:rPr>
              <w:t>的机理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KJQN201541</w:t>
            </w:r>
          </w:p>
        </w:tc>
        <w:tc>
          <w:tcPr>
            <w:tcW w:w="1117" w:type="dxa"/>
            <w:noWrap/>
            <w:vAlign w:val="center"/>
            <w:hideMark/>
          </w:tcPr>
          <w:p w:rsidR="00074E10" w:rsidRPr="005F660A" w:rsidRDefault="00074E10" w:rsidP="00B075A7">
            <w:pPr>
              <w:jc w:val="center"/>
            </w:pPr>
            <w:r w:rsidRPr="005F660A">
              <w:rPr>
                <w:rFonts w:hint="eastAsia"/>
              </w:rPr>
              <w:t>贾海锋</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转录因子</w:t>
            </w:r>
            <w:r w:rsidRPr="005F660A">
              <w:rPr>
                <w:rFonts w:hint="eastAsia"/>
              </w:rPr>
              <w:t>ABI4</w:t>
            </w:r>
            <w:r w:rsidRPr="005F660A">
              <w:rPr>
                <w:rFonts w:hint="eastAsia"/>
              </w:rPr>
              <w:t>调控草莓果实成熟的分子机理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KJQN201542</w:t>
            </w:r>
          </w:p>
        </w:tc>
        <w:tc>
          <w:tcPr>
            <w:tcW w:w="1117" w:type="dxa"/>
            <w:noWrap/>
            <w:vAlign w:val="center"/>
            <w:hideMark/>
          </w:tcPr>
          <w:p w:rsidR="00074E10" w:rsidRPr="005F660A" w:rsidRDefault="00074E10" w:rsidP="00B075A7">
            <w:pPr>
              <w:jc w:val="center"/>
            </w:pPr>
            <w:r w:rsidRPr="005F660A">
              <w:rPr>
                <w:rFonts w:hint="eastAsia"/>
              </w:rPr>
              <w:t>熊劲松</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森林草莓</w:t>
            </w:r>
            <w:r w:rsidRPr="005F660A">
              <w:rPr>
                <w:rFonts w:hint="eastAsia"/>
              </w:rPr>
              <w:t>DELLA</w:t>
            </w:r>
            <w:r w:rsidRPr="005F660A">
              <w:rPr>
                <w:rFonts w:hint="eastAsia"/>
              </w:rPr>
              <w:t>蛋白</w:t>
            </w:r>
            <w:r w:rsidRPr="005F660A">
              <w:rPr>
                <w:rFonts w:hint="eastAsia"/>
              </w:rPr>
              <w:t>FvRGA1</w:t>
            </w:r>
            <w:r w:rsidRPr="005F660A">
              <w:rPr>
                <w:rFonts w:hint="eastAsia"/>
              </w:rPr>
              <w:t>调控腋芽分化的分子机制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KJQN201543</w:t>
            </w:r>
          </w:p>
        </w:tc>
        <w:tc>
          <w:tcPr>
            <w:tcW w:w="1117" w:type="dxa"/>
            <w:noWrap/>
            <w:vAlign w:val="center"/>
            <w:hideMark/>
          </w:tcPr>
          <w:p w:rsidR="00074E10" w:rsidRPr="005F660A" w:rsidRDefault="00074E10" w:rsidP="00B075A7">
            <w:pPr>
              <w:jc w:val="center"/>
            </w:pPr>
            <w:r w:rsidRPr="005F660A">
              <w:rPr>
                <w:rFonts w:hint="eastAsia"/>
              </w:rPr>
              <w:t>杨立飞</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新的植物</w:t>
            </w:r>
            <w:r w:rsidRPr="005F660A">
              <w:rPr>
                <w:rFonts w:hint="eastAsia"/>
              </w:rPr>
              <w:t>MTF</w:t>
            </w:r>
            <w:r w:rsidRPr="005F660A">
              <w:rPr>
                <w:rFonts w:hint="eastAsia"/>
              </w:rPr>
              <w:t>因子介导硒诱导小白菜氧化损伤的分子机理</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KJQN201544</w:t>
            </w:r>
          </w:p>
        </w:tc>
        <w:tc>
          <w:tcPr>
            <w:tcW w:w="1117" w:type="dxa"/>
            <w:noWrap/>
            <w:vAlign w:val="center"/>
            <w:hideMark/>
          </w:tcPr>
          <w:p w:rsidR="00074E10" w:rsidRPr="005F660A" w:rsidRDefault="00074E10" w:rsidP="00B075A7">
            <w:pPr>
              <w:jc w:val="center"/>
            </w:pPr>
            <w:r w:rsidRPr="005F660A">
              <w:rPr>
                <w:rFonts w:hint="eastAsia"/>
              </w:rPr>
              <w:t>束胜</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盐胁迫下腐胺调节黄瓜</w:t>
            </w:r>
            <w:r w:rsidRPr="005F660A">
              <w:rPr>
                <w:rFonts w:hint="eastAsia"/>
              </w:rPr>
              <w:t>LHCII</w:t>
            </w:r>
            <w:r w:rsidRPr="005F660A">
              <w:rPr>
                <w:rFonts w:hint="eastAsia"/>
              </w:rPr>
              <w:t>耗散过剩激发能的机制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KJQN201545</w:t>
            </w:r>
          </w:p>
        </w:tc>
        <w:tc>
          <w:tcPr>
            <w:tcW w:w="1117" w:type="dxa"/>
            <w:noWrap/>
            <w:vAlign w:val="center"/>
            <w:hideMark/>
          </w:tcPr>
          <w:p w:rsidR="00074E10" w:rsidRPr="005F660A" w:rsidRDefault="00074E10" w:rsidP="00B075A7">
            <w:pPr>
              <w:jc w:val="center"/>
            </w:pPr>
            <w:r w:rsidRPr="005F660A">
              <w:rPr>
                <w:rFonts w:hint="eastAsia"/>
              </w:rPr>
              <w:t>朱旭君</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茶树精胺合成酶基因</w:t>
            </w:r>
            <w:r w:rsidRPr="005F660A">
              <w:rPr>
                <w:rFonts w:hint="eastAsia"/>
              </w:rPr>
              <w:t>SPMS</w:t>
            </w:r>
            <w:r w:rsidRPr="005F660A">
              <w:rPr>
                <w:rFonts w:hint="eastAsia"/>
              </w:rPr>
              <w:t>克隆及其低温胁迫响应机理研究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KJQN201546</w:t>
            </w:r>
          </w:p>
        </w:tc>
        <w:tc>
          <w:tcPr>
            <w:tcW w:w="1117" w:type="dxa"/>
            <w:noWrap/>
            <w:vAlign w:val="center"/>
            <w:hideMark/>
          </w:tcPr>
          <w:p w:rsidR="00074E10" w:rsidRPr="005F660A" w:rsidRDefault="00074E10" w:rsidP="00B075A7">
            <w:pPr>
              <w:jc w:val="center"/>
            </w:pPr>
            <w:r w:rsidRPr="005F660A">
              <w:rPr>
                <w:rFonts w:hint="eastAsia"/>
              </w:rPr>
              <w:t>王彦杰</w:t>
            </w:r>
          </w:p>
        </w:tc>
        <w:tc>
          <w:tcPr>
            <w:tcW w:w="1134" w:type="dxa"/>
            <w:noWrap/>
            <w:vAlign w:val="center"/>
            <w:hideMark/>
          </w:tcPr>
          <w:p w:rsidR="00074E10" w:rsidRPr="005F660A" w:rsidRDefault="00074E10" w:rsidP="00B075A7">
            <w:pPr>
              <w:jc w:val="center"/>
            </w:pPr>
            <w:r w:rsidRPr="005F660A">
              <w:rPr>
                <w:rFonts w:hint="eastAsia"/>
              </w:rPr>
              <w:t>园艺学院</w:t>
            </w:r>
          </w:p>
        </w:tc>
        <w:tc>
          <w:tcPr>
            <w:tcW w:w="7371" w:type="dxa"/>
            <w:noWrap/>
            <w:vAlign w:val="center"/>
            <w:hideMark/>
          </w:tcPr>
          <w:p w:rsidR="00074E10" w:rsidRPr="005F660A" w:rsidRDefault="00074E10" w:rsidP="00B075A7">
            <w:pPr>
              <w:jc w:val="center"/>
            </w:pPr>
            <w:r w:rsidRPr="005F660A">
              <w:rPr>
                <w:rFonts w:hint="eastAsia"/>
              </w:rPr>
              <w:t>乙烯与</w:t>
            </w:r>
            <w:r w:rsidRPr="005F660A">
              <w:rPr>
                <w:rFonts w:hint="eastAsia"/>
              </w:rPr>
              <w:t>NO</w:t>
            </w:r>
            <w:r w:rsidRPr="005F660A">
              <w:rPr>
                <w:rFonts w:hint="eastAsia"/>
              </w:rPr>
              <w:t>互作调控荷花耐镉性的机制研究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KJQN201547</w:t>
            </w:r>
          </w:p>
        </w:tc>
        <w:tc>
          <w:tcPr>
            <w:tcW w:w="1117" w:type="dxa"/>
            <w:noWrap/>
            <w:vAlign w:val="center"/>
            <w:hideMark/>
          </w:tcPr>
          <w:p w:rsidR="00074E10" w:rsidRPr="005F660A" w:rsidRDefault="00074E10" w:rsidP="00B075A7">
            <w:pPr>
              <w:jc w:val="center"/>
            </w:pPr>
            <w:r w:rsidRPr="005F660A">
              <w:rPr>
                <w:rFonts w:hint="eastAsia"/>
              </w:rPr>
              <w:t>杨润强</w:t>
            </w:r>
          </w:p>
        </w:tc>
        <w:tc>
          <w:tcPr>
            <w:tcW w:w="1134" w:type="dxa"/>
            <w:noWrap/>
            <w:vAlign w:val="center"/>
            <w:hideMark/>
          </w:tcPr>
          <w:p w:rsidR="00074E10" w:rsidRPr="005F660A" w:rsidRDefault="00074E10" w:rsidP="00B075A7">
            <w:pPr>
              <w:jc w:val="center"/>
            </w:pPr>
            <w:r w:rsidRPr="005F660A">
              <w:rPr>
                <w:rFonts w:hint="eastAsia"/>
              </w:rPr>
              <w:t>食品学院</w:t>
            </w:r>
          </w:p>
        </w:tc>
        <w:tc>
          <w:tcPr>
            <w:tcW w:w="7371" w:type="dxa"/>
            <w:noWrap/>
            <w:vAlign w:val="center"/>
            <w:hideMark/>
          </w:tcPr>
          <w:p w:rsidR="00074E10" w:rsidRPr="005F660A" w:rsidRDefault="00074E10" w:rsidP="00B075A7">
            <w:pPr>
              <w:jc w:val="center"/>
            </w:pPr>
            <w:r w:rsidRPr="005F660A">
              <w:rPr>
                <w:rFonts w:hint="eastAsia"/>
              </w:rPr>
              <w:t>NaCl</w:t>
            </w:r>
            <w:r w:rsidRPr="005F660A">
              <w:rPr>
                <w:rFonts w:hint="eastAsia"/>
              </w:rPr>
              <w:t>胁迫下</w:t>
            </w:r>
            <w:r w:rsidRPr="005F660A">
              <w:rPr>
                <w:rFonts w:hint="eastAsia"/>
              </w:rPr>
              <w:t>Ca2+</w:t>
            </w:r>
            <w:r w:rsidRPr="005F660A">
              <w:rPr>
                <w:rFonts w:hint="eastAsia"/>
              </w:rPr>
              <w:t>调控大豆芽菜富集</w:t>
            </w:r>
            <w:r w:rsidRPr="005F660A">
              <w:rPr>
                <w:rFonts w:hint="eastAsia"/>
              </w:rPr>
              <w:t>GABA</w:t>
            </w:r>
            <w:r w:rsidRPr="005F660A">
              <w:rPr>
                <w:rFonts w:hint="eastAsia"/>
              </w:rPr>
              <w:t>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KJQN201548</w:t>
            </w:r>
          </w:p>
        </w:tc>
        <w:tc>
          <w:tcPr>
            <w:tcW w:w="1117" w:type="dxa"/>
            <w:noWrap/>
            <w:vAlign w:val="center"/>
            <w:hideMark/>
          </w:tcPr>
          <w:p w:rsidR="00074E10" w:rsidRPr="005F660A" w:rsidRDefault="00074E10" w:rsidP="00B075A7">
            <w:pPr>
              <w:jc w:val="center"/>
            </w:pPr>
            <w:r w:rsidRPr="005F660A">
              <w:rPr>
                <w:rFonts w:hint="eastAsia"/>
              </w:rPr>
              <w:t>叶可萍</w:t>
            </w:r>
          </w:p>
        </w:tc>
        <w:tc>
          <w:tcPr>
            <w:tcW w:w="1134" w:type="dxa"/>
            <w:noWrap/>
            <w:vAlign w:val="center"/>
            <w:hideMark/>
          </w:tcPr>
          <w:p w:rsidR="00074E10" w:rsidRPr="005F660A" w:rsidRDefault="00074E10" w:rsidP="00B075A7">
            <w:pPr>
              <w:jc w:val="center"/>
            </w:pPr>
            <w:r w:rsidRPr="005F660A">
              <w:rPr>
                <w:rFonts w:hint="eastAsia"/>
              </w:rPr>
              <w:t>食品学院</w:t>
            </w:r>
          </w:p>
        </w:tc>
        <w:tc>
          <w:tcPr>
            <w:tcW w:w="7371" w:type="dxa"/>
            <w:noWrap/>
            <w:vAlign w:val="center"/>
            <w:hideMark/>
          </w:tcPr>
          <w:p w:rsidR="00074E10" w:rsidRPr="005F660A" w:rsidRDefault="00074E10" w:rsidP="00B075A7">
            <w:pPr>
              <w:jc w:val="center"/>
            </w:pPr>
            <w:r w:rsidRPr="005F660A">
              <w:rPr>
                <w:rFonts w:hint="eastAsia"/>
              </w:rPr>
              <w:t>基于菌间互作效应的低温火腿中单增李斯特菌预测模型研究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KJQN201549</w:t>
            </w:r>
          </w:p>
        </w:tc>
        <w:tc>
          <w:tcPr>
            <w:tcW w:w="1117" w:type="dxa"/>
            <w:noWrap/>
            <w:vAlign w:val="center"/>
            <w:hideMark/>
          </w:tcPr>
          <w:p w:rsidR="00074E10" w:rsidRPr="005F660A" w:rsidRDefault="00074E10" w:rsidP="00B075A7">
            <w:pPr>
              <w:jc w:val="center"/>
            </w:pPr>
            <w:r w:rsidRPr="005F660A">
              <w:rPr>
                <w:rFonts w:hint="eastAsia"/>
              </w:rPr>
              <w:t>徐彦</w:t>
            </w:r>
          </w:p>
        </w:tc>
        <w:tc>
          <w:tcPr>
            <w:tcW w:w="1134" w:type="dxa"/>
            <w:noWrap/>
            <w:vAlign w:val="center"/>
            <w:hideMark/>
          </w:tcPr>
          <w:p w:rsidR="00074E10" w:rsidRPr="005F660A" w:rsidRDefault="00074E10" w:rsidP="00B075A7">
            <w:pPr>
              <w:jc w:val="center"/>
            </w:pPr>
            <w:r w:rsidRPr="005F660A">
              <w:rPr>
                <w:rFonts w:hint="eastAsia"/>
              </w:rPr>
              <w:t>信息学院</w:t>
            </w:r>
          </w:p>
        </w:tc>
        <w:tc>
          <w:tcPr>
            <w:tcW w:w="7371" w:type="dxa"/>
            <w:noWrap/>
            <w:vAlign w:val="center"/>
            <w:hideMark/>
          </w:tcPr>
          <w:p w:rsidR="00074E10" w:rsidRPr="005F660A" w:rsidRDefault="00074E10" w:rsidP="00B075A7">
            <w:pPr>
              <w:jc w:val="center"/>
            </w:pPr>
            <w:r w:rsidRPr="005F660A">
              <w:rPr>
                <w:rFonts w:hint="eastAsia"/>
              </w:rPr>
              <w:t>基于时间编码的脉冲神经网络脉冲序列学习机制的研究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KJQN201550</w:t>
            </w:r>
          </w:p>
        </w:tc>
        <w:tc>
          <w:tcPr>
            <w:tcW w:w="1117" w:type="dxa"/>
            <w:noWrap/>
            <w:vAlign w:val="center"/>
            <w:hideMark/>
          </w:tcPr>
          <w:p w:rsidR="00074E10" w:rsidRPr="005F660A" w:rsidRDefault="00074E10" w:rsidP="00B075A7">
            <w:pPr>
              <w:jc w:val="center"/>
            </w:pPr>
            <w:r w:rsidRPr="005F660A">
              <w:rPr>
                <w:rFonts w:hint="eastAsia"/>
              </w:rPr>
              <w:t>陈园园</w:t>
            </w:r>
          </w:p>
        </w:tc>
        <w:tc>
          <w:tcPr>
            <w:tcW w:w="1134" w:type="dxa"/>
            <w:noWrap/>
            <w:vAlign w:val="center"/>
            <w:hideMark/>
          </w:tcPr>
          <w:p w:rsidR="00074E10" w:rsidRPr="005F660A" w:rsidRDefault="00074E10" w:rsidP="00B075A7">
            <w:pPr>
              <w:jc w:val="center"/>
            </w:pPr>
            <w:r w:rsidRPr="005F660A">
              <w:rPr>
                <w:rFonts w:hint="eastAsia"/>
              </w:rPr>
              <w:t>理学院</w:t>
            </w:r>
          </w:p>
        </w:tc>
        <w:tc>
          <w:tcPr>
            <w:tcW w:w="7371" w:type="dxa"/>
            <w:noWrap/>
            <w:vAlign w:val="center"/>
            <w:hideMark/>
          </w:tcPr>
          <w:p w:rsidR="00074E10" w:rsidRPr="005F660A" w:rsidRDefault="00074E10" w:rsidP="00B075A7">
            <w:pPr>
              <w:jc w:val="center"/>
            </w:pPr>
            <w:r w:rsidRPr="005F660A">
              <w:rPr>
                <w:rFonts w:hint="eastAsia"/>
              </w:rPr>
              <w:t>Hom-Hopf</w:t>
            </w:r>
            <w:r w:rsidRPr="005F660A">
              <w:rPr>
                <w:rFonts w:hint="eastAsia"/>
              </w:rPr>
              <w:t>代数及其结构研究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KJQN201551</w:t>
            </w:r>
          </w:p>
        </w:tc>
        <w:tc>
          <w:tcPr>
            <w:tcW w:w="1117" w:type="dxa"/>
            <w:noWrap/>
            <w:vAlign w:val="center"/>
            <w:hideMark/>
          </w:tcPr>
          <w:p w:rsidR="00074E10" w:rsidRPr="005F660A" w:rsidRDefault="00074E10" w:rsidP="00B075A7">
            <w:pPr>
              <w:jc w:val="center"/>
            </w:pPr>
            <w:r w:rsidRPr="005F660A">
              <w:rPr>
                <w:rFonts w:hint="eastAsia"/>
              </w:rPr>
              <w:t>崔海燕</w:t>
            </w:r>
          </w:p>
        </w:tc>
        <w:tc>
          <w:tcPr>
            <w:tcW w:w="1134" w:type="dxa"/>
            <w:noWrap/>
            <w:vAlign w:val="center"/>
            <w:hideMark/>
          </w:tcPr>
          <w:p w:rsidR="00074E10" w:rsidRPr="005F660A" w:rsidRDefault="00074E10" w:rsidP="00B075A7">
            <w:pPr>
              <w:jc w:val="center"/>
            </w:pPr>
            <w:r w:rsidRPr="005F660A">
              <w:rPr>
                <w:rFonts w:hint="eastAsia"/>
              </w:rPr>
              <w:t>理学院</w:t>
            </w:r>
          </w:p>
        </w:tc>
        <w:tc>
          <w:tcPr>
            <w:tcW w:w="7371" w:type="dxa"/>
            <w:noWrap/>
            <w:vAlign w:val="center"/>
            <w:hideMark/>
          </w:tcPr>
          <w:p w:rsidR="00074E10" w:rsidRPr="005F660A" w:rsidRDefault="00074E10" w:rsidP="00B075A7">
            <w:pPr>
              <w:jc w:val="center"/>
            </w:pPr>
            <w:r w:rsidRPr="005F660A">
              <w:rPr>
                <w:rFonts w:hint="eastAsia"/>
              </w:rPr>
              <w:t>大位阻氧配体稳定的二配位非环硅烯的合成与性质研究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KJQN201552</w:t>
            </w:r>
          </w:p>
        </w:tc>
        <w:tc>
          <w:tcPr>
            <w:tcW w:w="1117" w:type="dxa"/>
            <w:noWrap/>
            <w:vAlign w:val="center"/>
            <w:hideMark/>
          </w:tcPr>
          <w:p w:rsidR="00074E10" w:rsidRPr="005F660A" w:rsidRDefault="00074E10" w:rsidP="00B075A7">
            <w:pPr>
              <w:jc w:val="center"/>
            </w:pPr>
            <w:r w:rsidRPr="005F660A">
              <w:rPr>
                <w:rFonts w:hint="eastAsia"/>
              </w:rPr>
              <w:t>国静</w:t>
            </w:r>
          </w:p>
        </w:tc>
        <w:tc>
          <w:tcPr>
            <w:tcW w:w="1134" w:type="dxa"/>
            <w:noWrap/>
            <w:vAlign w:val="center"/>
            <w:hideMark/>
          </w:tcPr>
          <w:p w:rsidR="00074E10" w:rsidRPr="005F660A" w:rsidRDefault="00074E10" w:rsidP="00B075A7">
            <w:pPr>
              <w:jc w:val="center"/>
            </w:pPr>
            <w:r w:rsidRPr="005F660A">
              <w:rPr>
                <w:rFonts w:hint="eastAsia"/>
              </w:rPr>
              <w:t>理学院</w:t>
            </w:r>
          </w:p>
        </w:tc>
        <w:tc>
          <w:tcPr>
            <w:tcW w:w="7371" w:type="dxa"/>
            <w:noWrap/>
            <w:vAlign w:val="center"/>
            <w:hideMark/>
          </w:tcPr>
          <w:p w:rsidR="00074E10" w:rsidRPr="005F660A" w:rsidRDefault="00074E10" w:rsidP="00B075A7">
            <w:pPr>
              <w:jc w:val="center"/>
            </w:pPr>
            <w:r w:rsidRPr="005F660A">
              <w:rPr>
                <w:rFonts w:hint="eastAsia"/>
              </w:rPr>
              <w:t>硅胶负载纳米锌降解水中有机污染物的效果及机理研究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KJQN201553</w:t>
            </w:r>
          </w:p>
        </w:tc>
        <w:tc>
          <w:tcPr>
            <w:tcW w:w="1117" w:type="dxa"/>
            <w:noWrap/>
            <w:vAlign w:val="center"/>
            <w:hideMark/>
          </w:tcPr>
          <w:p w:rsidR="00074E10" w:rsidRPr="005F660A" w:rsidRDefault="00074E10" w:rsidP="00B075A7">
            <w:pPr>
              <w:jc w:val="center"/>
            </w:pPr>
            <w:r w:rsidRPr="005F660A">
              <w:rPr>
                <w:rFonts w:hint="eastAsia"/>
              </w:rPr>
              <w:t>张帆</w:t>
            </w:r>
          </w:p>
        </w:tc>
        <w:tc>
          <w:tcPr>
            <w:tcW w:w="1134" w:type="dxa"/>
            <w:noWrap/>
            <w:vAlign w:val="center"/>
            <w:hideMark/>
          </w:tcPr>
          <w:p w:rsidR="00074E10" w:rsidRPr="005F660A" w:rsidRDefault="00074E10" w:rsidP="00B075A7">
            <w:pPr>
              <w:jc w:val="center"/>
            </w:pPr>
            <w:r w:rsidRPr="005F660A">
              <w:rPr>
                <w:rFonts w:hint="eastAsia"/>
              </w:rPr>
              <w:t>理学院</w:t>
            </w:r>
          </w:p>
        </w:tc>
        <w:tc>
          <w:tcPr>
            <w:tcW w:w="7371" w:type="dxa"/>
            <w:noWrap/>
            <w:vAlign w:val="center"/>
            <w:hideMark/>
          </w:tcPr>
          <w:p w:rsidR="00074E10" w:rsidRPr="005F660A" w:rsidRDefault="00074E10" w:rsidP="00B075A7">
            <w:pPr>
              <w:jc w:val="center"/>
            </w:pPr>
            <w:r w:rsidRPr="005F660A">
              <w:rPr>
                <w:rFonts w:hint="eastAsia"/>
              </w:rPr>
              <w:t>磷酸盐系磁性复合核壳材料的可控制备及染料吸附特性的研究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KJQN201554</w:t>
            </w:r>
          </w:p>
        </w:tc>
        <w:tc>
          <w:tcPr>
            <w:tcW w:w="1117" w:type="dxa"/>
            <w:noWrap/>
            <w:vAlign w:val="center"/>
            <w:hideMark/>
          </w:tcPr>
          <w:p w:rsidR="00074E10" w:rsidRPr="005F660A" w:rsidRDefault="00074E10" w:rsidP="00B075A7">
            <w:pPr>
              <w:jc w:val="center"/>
            </w:pPr>
            <w:r w:rsidRPr="005F660A">
              <w:rPr>
                <w:rFonts w:hint="eastAsia"/>
              </w:rPr>
              <w:t>庄黎丽</w:t>
            </w:r>
          </w:p>
        </w:tc>
        <w:tc>
          <w:tcPr>
            <w:tcW w:w="1134" w:type="dxa"/>
            <w:noWrap/>
            <w:vAlign w:val="center"/>
            <w:hideMark/>
          </w:tcPr>
          <w:p w:rsidR="00074E10" w:rsidRPr="005F660A" w:rsidRDefault="00074E10" w:rsidP="00B075A7">
            <w:pPr>
              <w:jc w:val="center"/>
            </w:pPr>
            <w:r w:rsidRPr="005F660A">
              <w:rPr>
                <w:rFonts w:hint="eastAsia"/>
              </w:rPr>
              <w:t>草业学院</w:t>
            </w:r>
          </w:p>
        </w:tc>
        <w:tc>
          <w:tcPr>
            <w:tcW w:w="7371" w:type="dxa"/>
            <w:noWrap/>
            <w:vAlign w:val="center"/>
            <w:hideMark/>
          </w:tcPr>
          <w:p w:rsidR="00074E10" w:rsidRPr="005F660A" w:rsidRDefault="00074E10" w:rsidP="00B075A7">
            <w:pPr>
              <w:jc w:val="center"/>
            </w:pPr>
            <w:r w:rsidRPr="005F660A">
              <w:rPr>
                <w:rFonts w:hint="eastAsia"/>
              </w:rPr>
              <w:t>干旱胁迫下高羊茅分蘖发育调控的分子机理研究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KJQN201555</w:t>
            </w:r>
          </w:p>
        </w:tc>
        <w:tc>
          <w:tcPr>
            <w:tcW w:w="1117" w:type="dxa"/>
            <w:noWrap/>
            <w:vAlign w:val="center"/>
            <w:hideMark/>
          </w:tcPr>
          <w:p w:rsidR="00074E10" w:rsidRPr="005F660A" w:rsidRDefault="00074E10" w:rsidP="00B075A7">
            <w:pPr>
              <w:jc w:val="center"/>
            </w:pPr>
            <w:r w:rsidRPr="005F660A">
              <w:rPr>
                <w:rFonts w:hint="eastAsia"/>
              </w:rPr>
              <w:t>原现军</w:t>
            </w:r>
          </w:p>
        </w:tc>
        <w:tc>
          <w:tcPr>
            <w:tcW w:w="1134" w:type="dxa"/>
            <w:noWrap/>
            <w:vAlign w:val="center"/>
            <w:hideMark/>
          </w:tcPr>
          <w:p w:rsidR="00074E10" w:rsidRPr="005F660A" w:rsidRDefault="00074E10" w:rsidP="00B075A7">
            <w:pPr>
              <w:jc w:val="center"/>
            </w:pPr>
            <w:r w:rsidRPr="005F660A">
              <w:rPr>
                <w:rFonts w:hint="eastAsia"/>
              </w:rPr>
              <w:t>草业学院</w:t>
            </w:r>
          </w:p>
        </w:tc>
        <w:tc>
          <w:tcPr>
            <w:tcW w:w="7371" w:type="dxa"/>
            <w:noWrap/>
            <w:vAlign w:val="center"/>
            <w:hideMark/>
          </w:tcPr>
          <w:p w:rsidR="00074E10" w:rsidRPr="005F660A" w:rsidRDefault="00074E10" w:rsidP="00B075A7">
            <w:pPr>
              <w:jc w:val="center"/>
            </w:pPr>
            <w:r w:rsidRPr="005F660A">
              <w:rPr>
                <w:rFonts w:hint="eastAsia"/>
              </w:rPr>
              <w:t>多酚氧化酶影响青贮过程中蛋白降解的机理研究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KJQN201556</w:t>
            </w:r>
          </w:p>
        </w:tc>
        <w:tc>
          <w:tcPr>
            <w:tcW w:w="1117" w:type="dxa"/>
            <w:noWrap/>
            <w:vAlign w:val="center"/>
            <w:hideMark/>
          </w:tcPr>
          <w:p w:rsidR="00074E10" w:rsidRPr="005F660A" w:rsidRDefault="00074E10" w:rsidP="00B075A7">
            <w:pPr>
              <w:jc w:val="center"/>
            </w:pPr>
            <w:r w:rsidRPr="005F660A">
              <w:rPr>
                <w:rFonts w:hint="eastAsia"/>
              </w:rPr>
              <w:t>田光兆</w:t>
            </w:r>
          </w:p>
        </w:tc>
        <w:tc>
          <w:tcPr>
            <w:tcW w:w="1134" w:type="dxa"/>
            <w:noWrap/>
            <w:vAlign w:val="center"/>
            <w:hideMark/>
          </w:tcPr>
          <w:p w:rsidR="00074E10" w:rsidRPr="005F660A" w:rsidRDefault="00074E10" w:rsidP="00B075A7">
            <w:pPr>
              <w:jc w:val="center"/>
            </w:pPr>
            <w:r w:rsidRPr="005F660A">
              <w:rPr>
                <w:rFonts w:hint="eastAsia"/>
              </w:rPr>
              <w:t>工学院</w:t>
            </w:r>
          </w:p>
        </w:tc>
        <w:tc>
          <w:tcPr>
            <w:tcW w:w="7371" w:type="dxa"/>
            <w:noWrap/>
            <w:vAlign w:val="center"/>
            <w:hideMark/>
          </w:tcPr>
          <w:p w:rsidR="00074E10" w:rsidRPr="005F660A" w:rsidRDefault="00074E10" w:rsidP="00B075A7">
            <w:pPr>
              <w:jc w:val="center"/>
            </w:pPr>
            <w:r w:rsidRPr="005F660A">
              <w:rPr>
                <w:rFonts w:hint="eastAsia"/>
              </w:rPr>
              <w:t>农业车辆自主定位与环境地图创建问题研究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KJQN201557</w:t>
            </w:r>
          </w:p>
        </w:tc>
        <w:tc>
          <w:tcPr>
            <w:tcW w:w="1117" w:type="dxa"/>
            <w:noWrap/>
            <w:vAlign w:val="center"/>
            <w:hideMark/>
          </w:tcPr>
          <w:p w:rsidR="00074E10" w:rsidRPr="005F660A" w:rsidRDefault="00074E10" w:rsidP="00B075A7">
            <w:pPr>
              <w:jc w:val="center"/>
            </w:pPr>
            <w:r w:rsidRPr="005F660A">
              <w:rPr>
                <w:rFonts w:hint="eastAsia"/>
              </w:rPr>
              <w:t>梁琨</w:t>
            </w:r>
          </w:p>
        </w:tc>
        <w:tc>
          <w:tcPr>
            <w:tcW w:w="1134" w:type="dxa"/>
            <w:noWrap/>
            <w:vAlign w:val="center"/>
            <w:hideMark/>
          </w:tcPr>
          <w:p w:rsidR="00074E10" w:rsidRPr="005F660A" w:rsidRDefault="00074E10" w:rsidP="00B075A7">
            <w:pPr>
              <w:jc w:val="center"/>
            </w:pPr>
            <w:r w:rsidRPr="005F660A">
              <w:rPr>
                <w:rFonts w:hint="eastAsia"/>
              </w:rPr>
              <w:t>工学院</w:t>
            </w:r>
          </w:p>
        </w:tc>
        <w:tc>
          <w:tcPr>
            <w:tcW w:w="7371" w:type="dxa"/>
            <w:noWrap/>
            <w:vAlign w:val="center"/>
            <w:hideMark/>
          </w:tcPr>
          <w:p w:rsidR="00074E10" w:rsidRPr="005F660A" w:rsidRDefault="00074E10" w:rsidP="00B075A7">
            <w:pPr>
              <w:jc w:val="center"/>
            </w:pPr>
            <w:r w:rsidRPr="005F660A">
              <w:rPr>
                <w:rFonts w:hint="eastAsia"/>
              </w:rPr>
              <w:t>基于二维条码食品级谷物溯源颗粒的研制机理及影响因素</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KJQN201558</w:t>
            </w:r>
          </w:p>
        </w:tc>
        <w:tc>
          <w:tcPr>
            <w:tcW w:w="1117" w:type="dxa"/>
            <w:noWrap/>
            <w:vAlign w:val="center"/>
            <w:hideMark/>
          </w:tcPr>
          <w:p w:rsidR="00074E10" w:rsidRPr="005F660A" w:rsidRDefault="00074E10" w:rsidP="00B075A7">
            <w:pPr>
              <w:jc w:val="center"/>
            </w:pPr>
            <w:r w:rsidRPr="005F660A">
              <w:rPr>
                <w:rFonts w:hint="eastAsia"/>
              </w:rPr>
              <w:t>郑恩来</w:t>
            </w:r>
          </w:p>
        </w:tc>
        <w:tc>
          <w:tcPr>
            <w:tcW w:w="1134" w:type="dxa"/>
            <w:noWrap/>
            <w:vAlign w:val="center"/>
            <w:hideMark/>
          </w:tcPr>
          <w:p w:rsidR="00074E10" w:rsidRPr="005F660A" w:rsidRDefault="00074E10" w:rsidP="00B075A7">
            <w:pPr>
              <w:jc w:val="center"/>
            </w:pPr>
            <w:r w:rsidRPr="005F660A">
              <w:rPr>
                <w:rFonts w:hint="eastAsia"/>
              </w:rPr>
              <w:t>工学院</w:t>
            </w:r>
          </w:p>
        </w:tc>
        <w:tc>
          <w:tcPr>
            <w:tcW w:w="7371" w:type="dxa"/>
            <w:noWrap/>
            <w:vAlign w:val="center"/>
            <w:hideMark/>
          </w:tcPr>
          <w:p w:rsidR="00074E10" w:rsidRPr="005F660A" w:rsidRDefault="00074E10" w:rsidP="00B075A7">
            <w:pPr>
              <w:jc w:val="center"/>
            </w:pPr>
            <w:r w:rsidRPr="005F660A">
              <w:rPr>
                <w:rFonts w:hint="eastAsia"/>
              </w:rPr>
              <w:t>高速冲压工况下多连杆超精密压力机动态精度影响机理与误差补偿研究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KJQN201559</w:t>
            </w:r>
          </w:p>
        </w:tc>
        <w:tc>
          <w:tcPr>
            <w:tcW w:w="1117" w:type="dxa"/>
            <w:noWrap/>
            <w:vAlign w:val="center"/>
            <w:hideMark/>
          </w:tcPr>
          <w:p w:rsidR="00074E10" w:rsidRPr="005F660A" w:rsidRDefault="00074E10" w:rsidP="00B075A7">
            <w:pPr>
              <w:jc w:val="center"/>
            </w:pPr>
            <w:r w:rsidRPr="005F660A">
              <w:rPr>
                <w:rFonts w:hint="eastAsia"/>
              </w:rPr>
              <w:t>高新南</w:t>
            </w:r>
          </w:p>
        </w:tc>
        <w:tc>
          <w:tcPr>
            <w:tcW w:w="1134" w:type="dxa"/>
            <w:noWrap/>
            <w:vAlign w:val="center"/>
            <w:hideMark/>
          </w:tcPr>
          <w:p w:rsidR="00074E10" w:rsidRPr="005F660A" w:rsidRDefault="00074E10" w:rsidP="00B075A7">
            <w:pPr>
              <w:jc w:val="center"/>
            </w:pPr>
            <w:r w:rsidRPr="005F660A">
              <w:rPr>
                <w:rFonts w:hint="eastAsia"/>
              </w:rPr>
              <w:t>工学院</w:t>
            </w:r>
          </w:p>
        </w:tc>
        <w:tc>
          <w:tcPr>
            <w:tcW w:w="7371" w:type="dxa"/>
            <w:noWrap/>
            <w:vAlign w:val="center"/>
            <w:hideMark/>
          </w:tcPr>
          <w:p w:rsidR="00074E10" w:rsidRPr="005F660A" w:rsidRDefault="00074E10" w:rsidP="00B075A7">
            <w:pPr>
              <w:jc w:val="center"/>
            </w:pPr>
            <w:r w:rsidRPr="005F660A">
              <w:rPr>
                <w:rFonts w:hint="eastAsia"/>
              </w:rPr>
              <w:t>考虑黏性土卸荷小应变特性的城市地下工程变形控制研究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KJQN201560</w:t>
            </w:r>
          </w:p>
        </w:tc>
        <w:tc>
          <w:tcPr>
            <w:tcW w:w="1117" w:type="dxa"/>
            <w:noWrap/>
            <w:vAlign w:val="center"/>
            <w:hideMark/>
          </w:tcPr>
          <w:p w:rsidR="00074E10" w:rsidRPr="005F660A" w:rsidRDefault="00074E10" w:rsidP="00B075A7">
            <w:pPr>
              <w:jc w:val="center"/>
            </w:pPr>
            <w:r w:rsidRPr="005F660A">
              <w:rPr>
                <w:rFonts w:hint="eastAsia"/>
              </w:rPr>
              <w:t>汪浩祥</w:t>
            </w:r>
          </w:p>
        </w:tc>
        <w:tc>
          <w:tcPr>
            <w:tcW w:w="1134" w:type="dxa"/>
            <w:noWrap/>
            <w:vAlign w:val="center"/>
            <w:hideMark/>
          </w:tcPr>
          <w:p w:rsidR="00074E10" w:rsidRPr="005F660A" w:rsidRDefault="00074E10" w:rsidP="00B075A7">
            <w:pPr>
              <w:jc w:val="center"/>
            </w:pPr>
            <w:r w:rsidRPr="005F660A">
              <w:rPr>
                <w:rFonts w:hint="eastAsia"/>
              </w:rPr>
              <w:t>工学院</w:t>
            </w:r>
          </w:p>
        </w:tc>
        <w:tc>
          <w:tcPr>
            <w:tcW w:w="7371" w:type="dxa"/>
            <w:noWrap/>
            <w:vAlign w:val="center"/>
            <w:hideMark/>
          </w:tcPr>
          <w:p w:rsidR="00074E10" w:rsidRPr="005F660A" w:rsidRDefault="00074E10" w:rsidP="00B075A7">
            <w:pPr>
              <w:jc w:val="center"/>
            </w:pPr>
            <w:r w:rsidRPr="005F660A">
              <w:rPr>
                <w:rFonts w:hint="eastAsia"/>
              </w:rPr>
              <w:t>不确定生产环境下基于进化的制造系统自适应调度研究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KJQN201561</w:t>
            </w:r>
          </w:p>
        </w:tc>
        <w:tc>
          <w:tcPr>
            <w:tcW w:w="1117" w:type="dxa"/>
            <w:noWrap/>
            <w:vAlign w:val="center"/>
            <w:hideMark/>
          </w:tcPr>
          <w:p w:rsidR="00074E10" w:rsidRPr="005F660A" w:rsidRDefault="00074E10" w:rsidP="00B075A7">
            <w:pPr>
              <w:jc w:val="center"/>
            </w:pPr>
            <w:r w:rsidRPr="005F660A">
              <w:rPr>
                <w:rFonts w:hint="eastAsia"/>
              </w:rPr>
              <w:t>胡家香</w:t>
            </w:r>
          </w:p>
        </w:tc>
        <w:tc>
          <w:tcPr>
            <w:tcW w:w="1134" w:type="dxa"/>
            <w:noWrap/>
            <w:vAlign w:val="center"/>
            <w:hideMark/>
          </w:tcPr>
          <w:p w:rsidR="00074E10" w:rsidRPr="005F660A" w:rsidRDefault="00074E10" w:rsidP="00B075A7">
            <w:pPr>
              <w:jc w:val="center"/>
            </w:pPr>
            <w:r w:rsidRPr="005F660A">
              <w:rPr>
                <w:rFonts w:hint="eastAsia"/>
              </w:rPr>
              <w:t>经管学院</w:t>
            </w:r>
          </w:p>
        </w:tc>
        <w:tc>
          <w:tcPr>
            <w:tcW w:w="7371" w:type="dxa"/>
            <w:noWrap/>
            <w:vAlign w:val="center"/>
            <w:hideMark/>
          </w:tcPr>
          <w:p w:rsidR="00074E10" w:rsidRPr="005F660A" w:rsidRDefault="00074E10" w:rsidP="00B075A7">
            <w:pPr>
              <w:jc w:val="center"/>
            </w:pPr>
            <w:r w:rsidRPr="005F660A">
              <w:rPr>
                <w:rFonts w:hint="eastAsia"/>
              </w:rPr>
              <w:t>基于农民满意度的突发性公共卫生事件应急管理绩效评估和优化机制研究</w:t>
            </w:r>
            <w:r w:rsidRPr="005F660A">
              <w:rPr>
                <w:rFonts w:hint="eastAsia"/>
              </w:rPr>
              <w:t>-</w:t>
            </w:r>
            <w:r w:rsidRPr="005F660A">
              <w:rPr>
                <w:rFonts w:hint="eastAsia"/>
              </w:rPr>
              <w:t>以</w:t>
            </w:r>
            <w:r w:rsidRPr="005F660A">
              <w:rPr>
                <w:rFonts w:hint="eastAsia"/>
              </w:rPr>
              <w:t>H7N9</w:t>
            </w:r>
            <w:r w:rsidRPr="005F660A">
              <w:rPr>
                <w:rFonts w:hint="eastAsia"/>
              </w:rPr>
              <w:t>为例</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KJQN201562</w:t>
            </w:r>
          </w:p>
        </w:tc>
        <w:tc>
          <w:tcPr>
            <w:tcW w:w="1117" w:type="dxa"/>
            <w:noWrap/>
            <w:vAlign w:val="center"/>
            <w:hideMark/>
          </w:tcPr>
          <w:p w:rsidR="00074E10" w:rsidRPr="005F660A" w:rsidRDefault="00074E10" w:rsidP="00B075A7">
            <w:pPr>
              <w:jc w:val="center"/>
            </w:pPr>
            <w:r w:rsidRPr="005F660A">
              <w:rPr>
                <w:rFonts w:hint="eastAsia"/>
              </w:rPr>
              <w:t>虞祎</w:t>
            </w:r>
          </w:p>
        </w:tc>
        <w:tc>
          <w:tcPr>
            <w:tcW w:w="1134" w:type="dxa"/>
            <w:noWrap/>
            <w:vAlign w:val="center"/>
            <w:hideMark/>
          </w:tcPr>
          <w:p w:rsidR="00074E10" w:rsidRPr="005F660A" w:rsidRDefault="00074E10" w:rsidP="00B075A7">
            <w:pPr>
              <w:jc w:val="center"/>
            </w:pPr>
            <w:r w:rsidRPr="005F660A">
              <w:rPr>
                <w:rFonts w:hint="eastAsia"/>
              </w:rPr>
              <w:t>经管学院</w:t>
            </w:r>
          </w:p>
        </w:tc>
        <w:tc>
          <w:tcPr>
            <w:tcW w:w="7371" w:type="dxa"/>
            <w:noWrap/>
            <w:vAlign w:val="center"/>
            <w:hideMark/>
          </w:tcPr>
          <w:p w:rsidR="00074E10" w:rsidRPr="005F660A" w:rsidRDefault="00074E10" w:rsidP="00B075A7">
            <w:pPr>
              <w:jc w:val="center"/>
            </w:pPr>
            <w:r w:rsidRPr="005F660A">
              <w:rPr>
                <w:rFonts w:hint="eastAsia"/>
              </w:rPr>
              <w:t>储备调控对猪肉价格波动的影响研究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KJQN201563</w:t>
            </w:r>
          </w:p>
        </w:tc>
        <w:tc>
          <w:tcPr>
            <w:tcW w:w="1117" w:type="dxa"/>
            <w:noWrap/>
            <w:vAlign w:val="center"/>
            <w:hideMark/>
          </w:tcPr>
          <w:p w:rsidR="00074E10" w:rsidRPr="005F660A" w:rsidRDefault="00074E10" w:rsidP="00B075A7">
            <w:pPr>
              <w:jc w:val="center"/>
            </w:pPr>
            <w:r w:rsidRPr="005F660A">
              <w:rPr>
                <w:rFonts w:hint="eastAsia"/>
              </w:rPr>
              <w:t>王学君</w:t>
            </w:r>
          </w:p>
        </w:tc>
        <w:tc>
          <w:tcPr>
            <w:tcW w:w="1134" w:type="dxa"/>
            <w:noWrap/>
            <w:vAlign w:val="center"/>
            <w:hideMark/>
          </w:tcPr>
          <w:p w:rsidR="00074E10" w:rsidRPr="005F660A" w:rsidRDefault="00074E10" w:rsidP="00B075A7">
            <w:pPr>
              <w:jc w:val="center"/>
            </w:pPr>
            <w:r w:rsidRPr="005F660A">
              <w:rPr>
                <w:rFonts w:hint="eastAsia"/>
              </w:rPr>
              <w:t>经管学院</w:t>
            </w:r>
          </w:p>
        </w:tc>
        <w:tc>
          <w:tcPr>
            <w:tcW w:w="7371" w:type="dxa"/>
            <w:noWrap/>
            <w:vAlign w:val="center"/>
            <w:hideMark/>
          </w:tcPr>
          <w:p w:rsidR="00074E10" w:rsidRPr="005F660A" w:rsidRDefault="00074E10" w:rsidP="00B075A7">
            <w:pPr>
              <w:jc w:val="center"/>
            </w:pPr>
            <w:r w:rsidRPr="005F660A">
              <w:rPr>
                <w:rFonts w:hint="eastAsia"/>
              </w:rPr>
              <w:t>多哈回合农产品特殊保障机制对我国农产品市场的经济影响研究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KJQN201564</w:t>
            </w:r>
          </w:p>
        </w:tc>
        <w:tc>
          <w:tcPr>
            <w:tcW w:w="1117" w:type="dxa"/>
            <w:noWrap/>
            <w:vAlign w:val="center"/>
            <w:hideMark/>
          </w:tcPr>
          <w:p w:rsidR="00074E10" w:rsidRPr="005F660A" w:rsidRDefault="00074E10" w:rsidP="00B075A7">
            <w:pPr>
              <w:jc w:val="center"/>
            </w:pPr>
            <w:r w:rsidRPr="005F660A">
              <w:rPr>
                <w:rFonts w:hint="eastAsia"/>
              </w:rPr>
              <w:t>田曦</w:t>
            </w:r>
          </w:p>
        </w:tc>
        <w:tc>
          <w:tcPr>
            <w:tcW w:w="1134" w:type="dxa"/>
            <w:noWrap/>
            <w:vAlign w:val="center"/>
            <w:hideMark/>
          </w:tcPr>
          <w:p w:rsidR="00074E10" w:rsidRPr="005F660A" w:rsidRDefault="00074E10" w:rsidP="00B075A7">
            <w:pPr>
              <w:jc w:val="center"/>
            </w:pPr>
            <w:r w:rsidRPr="005F660A">
              <w:rPr>
                <w:rFonts w:hint="eastAsia"/>
              </w:rPr>
              <w:t>经管学院</w:t>
            </w:r>
          </w:p>
        </w:tc>
        <w:tc>
          <w:tcPr>
            <w:tcW w:w="7371" w:type="dxa"/>
            <w:noWrap/>
            <w:vAlign w:val="center"/>
            <w:hideMark/>
          </w:tcPr>
          <w:p w:rsidR="00074E10" w:rsidRPr="005F660A" w:rsidRDefault="00074E10" w:rsidP="00B075A7">
            <w:pPr>
              <w:jc w:val="center"/>
            </w:pPr>
            <w:r w:rsidRPr="005F660A">
              <w:rPr>
                <w:rFonts w:hint="eastAsia"/>
              </w:rPr>
              <w:t>基础设施投资与农民非农就业地域选择</w:t>
            </w:r>
            <w:r w:rsidRPr="005F660A">
              <w:rPr>
                <w:rFonts w:hint="eastAsia"/>
              </w:rPr>
              <w:t>:</w:t>
            </w:r>
            <w:r w:rsidRPr="005F660A">
              <w:rPr>
                <w:rFonts w:hint="eastAsia"/>
              </w:rPr>
              <w:t>区内就业与区外就业的比较</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KJQN201565</w:t>
            </w:r>
          </w:p>
        </w:tc>
        <w:tc>
          <w:tcPr>
            <w:tcW w:w="1117" w:type="dxa"/>
            <w:noWrap/>
            <w:vAlign w:val="center"/>
            <w:hideMark/>
          </w:tcPr>
          <w:p w:rsidR="00074E10" w:rsidRPr="005F660A" w:rsidRDefault="00074E10" w:rsidP="00B075A7">
            <w:pPr>
              <w:jc w:val="center"/>
            </w:pPr>
            <w:r w:rsidRPr="005F660A">
              <w:rPr>
                <w:rFonts w:hint="eastAsia"/>
              </w:rPr>
              <w:t>张宁</w:t>
            </w:r>
          </w:p>
        </w:tc>
        <w:tc>
          <w:tcPr>
            <w:tcW w:w="1134" w:type="dxa"/>
            <w:noWrap/>
            <w:vAlign w:val="center"/>
            <w:hideMark/>
          </w:tcPr>
          <w:p w:rsidR="00074E10" w:rsidRPr="005F660A" w:rsidRDefault="00074E10" w:rsidP="00B075A7">
            <w:pPr>
              <w:jc w:val="center"/>
            </w:pPr>
            <w:r w:rsidRPr="005F660A">
              <w:rPr>
                <w:rFonts w:hint="eastAsia"/>
              </w:rPr>
              <w:t>金融学院</w:t>
            </w:r>
          </w:p>
        </w:tc>
        <w:tc>
          <w:tcPr>
            <w:tcW w:w="7371" w:type="dxa"/>
            <w:noWrap/>
            <w:vAlign w:val="center"/>
            <w:hideMark/>
          </w:tcPr>
          <w:p w:rsidR="00074E10" w:rsidRPr="005F660A" w:rsidRDefault="00074E10" w:rsidP="00B075A7">
            <w:pPr>
              <w:jc w:val="center"/>
            </w:pPr>
            <w:r w:rsidRPr="005F660A">
              <w:rPr>
                <w:rFonts w:hint="eastAsia"/>
              </w:rPr>
              <w:t>农村非正规金融的收入效应及其正规化研究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KJQN201566</w:t>
            </w:r>
          </w:p>
        </w:tc>
        <w:tc>
          <w:tcPr>
            <w:tcW w:w="1117" w:type="dxa"/>
            <w:noWrap/>
            <w:vAlign w:val="center"/>
            <w:hideMark/>
          </w:tcPr>
          <w:p w:rsidR="00074E10" w:rsidRPr="005F660A" w:rsidRDefault="00074E10" w:rsidP="00B075A7">
            <w:pPr>
              <w:jc w:val="center"/>
            </w:pPr>
            <w:r w:rsidRPr="005F660A">
              <w:rPr>
                <w:rFonts w:hint="eastAsia"/>
              </w:rPr>
              <w:t>胡畔</w:t>
            </w:r>
          </w:p>
        </w:tc>
        <w:tc>
          <w:tcPr>
            <w:tcW w:w="1134" w:type="dxa"/>
            <w:noWrap/>
            <w:vAlign w:val="center"/>
            <w:hideMark/>
          </w:tcPr>
          <w:p w:rsidR="00074E10" w:rsidRPr="005F660A" w:rsidRDefault="00074E10" w:rsidP="00B075A7">
            <w:pPr>
              <w:jc w:val="center"/>
            </w:pPr>
            <w:r w:rsidRPr="005F660A">
              <w:rPr>
                <w:rFonts w:hint="eastAsia"/>
              </w:rPr>
              <w:t>公管学院</w:t>
            </w:r>
          </w:p>
        </w:tc>
        <w:tc>
          <w:tcPr>
            <w:tcW w:w="7371" w:type="dxa"/>
            <w:noWrap/>
            <w:vAlign w:val="center"/>
            <w:hideMark/>
          </w:tcPr>
          <w:p w:rsidR="00074E10" w:rsidRPr="005F660A" w:rsidRDefault="00074E10" w:rsidP="00B075A7">
            <w:pPr>
              <w:jc w:val="center"/>
            </w:pPr>
            <w:r w:rsidRPr="005F660A">
              <w:rPr>
                <w:rFonts w:hint="eastAsia"/>
              </w:rPr>
              <w:t>大都市边缘区基本公共服务需求特征及规划方法研究——以南京市为例</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KJQN201567</w:t>
            </w:r>
          </w:p>
        </w:tc>
        <w:tc>
          <w:tcPr>
            <w:tcW w:w="1117" w:type="dxa"/>
            <w:noWrap/>
            <w:vAlign w:val="center"/>
            <w:hideMark/>
          </w:tcPr>
          <w:p w:rsidR="00074E10" w:rsidRPr="005F660A" w:rsidRDefault="00074E10" w:rsidP="00B075A7">
            <w:pPr>
              <w:jc w:val="center"/>
            </w:pPr>
            <w:r w:rsidRPr="005F660A">
              <w:rPr>
                <w:rFonts w:hint="eastAsia"/>
              </w:rPr>
              <w:t>郑华伟</w:t>
            </w:r>
          </w:p>
        </w:tc>
        <w:tc>
          <w:tcPr>
            <w:tcW w:w="1134" w:type="dxa"/>
            <w:noWrap/>
            <w:vAlign w:val="center"/>
            <w:hideMark/>
          </w:tcPr>
          <w:p w:rsidR="00074E10" w:rsidRPr="005F660A" w:rsidRDefault="00053792" w:rsidP="00B075A7">
            <w:pPr>
              <w:jc w:val="center"/>
            </w:pPr>
            <w:r>
              <w:rPr>
                <w:rFonts w:hint="eastAsia"/>
              </w:rPr>
              <w:t>农发</w:t>
            </w:r>
            <w:r w:rsidR="00074E10" w:rsidRPr="005F660A">
              <w:rPr>
                <w:rFonts w:hint="eastAsia"/>
              </w:rPr>
              <w:t>学院</w:t>
            </w:r>
          </w:p>
        </w:tc>
        <w:tc>
          <w:tcPr>
            <w:tcW w:w="7371" w:type="dxa"/>
            <w:noWrap/>
            <w:vAlign w:val="center"/>
            <w:hideMark/>
          </w:tcPr>
          <w:p w:rsidR="00074E10" w:rsidRPr="005F660A" w:rsidRDefault="00074E10" w:rsidP="00B075A7">
            <w:pPr>
              <w:jc w:val="center"/>
            </w:pPr>
            <w:r w:rsidRPr="005F660A">
              <w:rPr>
                <w:rFonts w:hint="eastAsia"/>
              </w:rPr>
              <w:t>农村土地整治生态风险管控研究：以江苏省宜兴市为例</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KJQN201568</w:t>
            </w:r>
          </w:p>
        </w:tc>
        <w:tc>
          <w:tcPr>
            <w:tcW w:w="1117" w:type="dxa"/>
            <w:noWrap/>
            <w:vAlign w:val="center"/>
            <w:hideMark/>
          </w:tcPr>
          <w:p w:rsidR="00074E10" w:rsidRPr="005F660A" w:rsidRDefault="00074E10" w:rsidP="00B075A7">
            <w:pPr>
              <w:jc w:val="center"/>
            </w:pPr>
            <w:r w:rsidRPr="005F660A">
              <w:rPr>
                <w:rFonts w:hint="eastAsia"/>
              </w:rPr>
              <w:t>蓝菁</w:t>
            </w:r>
          </w:p>
        </w:tc>
        <w:tc>
          <w:tcPr>
            <w:tcW w:w="1134" w:type="dxa"/>
            <w:noWrap/>
            <w:vAlign w:val="center"/>
            <w:hideMark/>
          </w:tcPr>
          <w:p w:rsidR="00074E10" w:rsidRPr="005F660A" w:rsidRDefault="00074E10" w:rsidP="00B075A7">
            <w:pPr>
              <w:jc w:val="center"/>
            </w:pPr>
            <w:r w:rsidRPr="005F660A">
              <w:rPr>
                <w:rFonts w:hint="eastAsia"/>
              </w:rPr>
              <w:t>公管学院</w:t>
            </w:r>
          </w:p>
        </w:tc>
        <w:tc>
          <w:tcPr>
            <w:tcW w:w="7371" w:type="dxa"/>
            <w:noWrap/>
            <w:vAlign w:val="center"/>
            <w:hideMark/>
          </w:tcPr>
          <w:p w:rsidR="00074E10" w:rsidRPr="005F660A" w:rsidRDefault="00074E10" w:rsidP="00B075A7">
            <w:pPr>
              <w:jc w:val="center"/>
            </w:pPr>
            <w:r w:rsidRPr="005F660A">
              <w:rPr>
                <w:rFonts w:hint="eastAsia"/>
              </w:rPr>
              <w:t>环境规制对工业环境表现和环保企业发展的影响研究</w:t>
            </w:r>
          </w:p>
        </w:tc>
        <w:tc>
          <w:tcPr>
            <w:tcW w:w="1090" w:type="dxa"/>
            <w:vAlign w:val="center"/>
            <w:hideMark/>
          </w:tcPr>
          <w:p w:rsidR="00074E10" w:rsidRPr="005F660A" w:rsidRDefault="00074E10" w:rsidP="00B075A7">
            <w:pPr>
              <w:jc w:val="center"/>
            </w:pPr>
            <w:r w:rsidRPr="005F660A">
              <w:rPr>
                <w:rFonts w:hint="eastAsia"/>
              </w:rPr>
              <w:t>10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KJJQ201501</w:t>
            </w:r>
          </w:p>
        </w:tc>
        <w:tc>
          <w:tcPr>
            <w:tcW w:w="1117" w:type="dxa"/>
            <w:noWrap/>
            <w:vAlign w:val="center"/>
            <w:hideMark/>
          </w:tcPr>
          <w:p w:rsidR="00074E10" w:rsidRPr="005F660A" w:rsidRDefault="00074E10" w:rsidP="00B075A7">
            <w:pPr>
              <w:jc w:val="center"/>
            </w:pPr>
            <w:r w:rsidRPr="005F660A">
              <w:rPr>
                <w:rFonts w:hint="eastAsia"/>
              </w:rPr>
              <w:t>孙少琛</w:t>
            </w:r>
          </w:p>
        </w:tc>
        <w:tc>
          <w:tcPr>
            <w:tcW w:w="1134" w:type="dxa"/>
            <w:noWrap/>
            <w:vAlign w:val="center"/>
            <w:hideMark/>
          </w:tcPr>
          <w:p w:rsidR="00074E10" w:rsidRPr="005F660A" w:rsidRDefault="00074E10" w:rsidP="00B075A7">
            <w:pPr>
              <w:jc w:val="center"/>
            </w:pPr>
            <w:r w:rsidRPr="005F660A">
              <w:rPr>
                <w:rFonts w:hint="eastAsia"/>
              </w:rPr>
              <w:t>动科学院</w:t>
            </w:r>
          </w:p>
        </w:tc>
        <w:tc>
          <w:tcPr>
            <w:tcW w:w="7371" w:type="dxa"/>
            <w:vAlign w:val="center"/>
            <w:hideMark/>
          </w:tcPr>
          <w:p w:rsidR="00074E10" w:rsidRPr="005F660A" w:rsidRDefault="00074E10" w:rsidP="00B075A7">
            <w:pPr>
              <w:jc w:val="center"/>
            </w:pPr>
            <w:r w:rsidRPr="005F660A">
              <w:rPr>
                <w:rFonts w:hint="eastAsia"/>
              </w:rPr>
              <w:t>哺乳动物卵子减数分裂调控的分子机制</w:t>
            </w:r>
          </w:p>
        </w:tc>
        <w:tc>
          <w:tcPr>
            <w:tcW w:w="1090" w:type="dxa"/>
            <w:vAlign w:val="center"/>
            <w:hideMark/>
          </w:tcPr>
          <w:p w:rsidR="00074E10" w:rsidRPr="005F660A" w:rsidRDefault="00074E10" w:rsidP="00B075A7">
            <w:pPr>
              <w:jc w:val="center"/>
            </w:pPr>
            <w:r w:rsidRPr="005F660A">
              <w:rPr>
                <w:rFonts w:hint="eastAsia"/>
              </w:rPr>
              <w:t>20</w:t>
            </w:r>
          </w:p>
        </w:tc>
      </w:tr>
      <w:tr w:rsidR="00074E10" w:rsidRPr="005F660A" w:rsidTr="00074E10">
        <w:trPr>
          <w:trHeight w:val="315"/>
          <w:jc w:val="center"/>
        </w:trPr>
        <w:tc>
          <w:tcPr>
            <w:tcW w:w="725" w:type="dxa"/>
            <w:vAlign w:val="center"/>
          </w:tcPr>
          <w:p w:rsidR="00074E10" w:rsidRPr="005F660A" w:rsidRDefault="00074E10" w:rsidP="00074E10">
            <w:pPr>
              <w:pStyle w:val="a4"/>
              <w:numPr>
                <w:ilvl w:val="0"/>
                <w:numId w:val="1"/>
              </w:numPr>
              <w:ind w:firstLineChars="0"/>
              <w:jc w:val="center"/>
            </w:pPr>
          </w:p>
        </w:tc>
        <w:tc>
          <w:tcPr>
            <w:tcW w:w="1418" w:type="dxa"/>
            <w:noWrap/>
            <w:vAlign w:val="center"/>
            <w:hideMark/>
          </w:tcPr>
          <w:p w:rsidR="00074E10" w:rsidRPr="005F660A" w:rsidRDefault="00074E10" w:rsidP="00B075A7">
            <w:pPr>
              <w:jc w:val="center"/>
            </w:pPr>
            <w:r w:rsidRPr="005F660A">
              <w:rPr>
                <w:rFonts w:hint="eastAsia"/>
              </w:rPr>
              <w:t>KJYQ201501</w:t>
            </w:r>
          </w:p>
        </w:tc>
        <w:tc>
          <w:tcPr>
            <w:tcW w:w="1117" w:type="dxa"/>
            <w:noWrap/>
            <w:vAlign w:val="center"/>
            <w:hideMark/>
          </w:tcPr>
          <w:p w:rsidR="00074E10" w:rsidRPr="005F660A" w:rsidRDefault="00074E10" w:rsidP="00B075A7">
            <w:pPr>
              <w:jc w:val="center"/>
            </w:pPr>
            <w:r w:rsidRPr="005F660A">
              <w:rPr>
                <w:rFonts w:hint="eastAsia"/>
              </w:rPr>
              <w:t>董莎萌</w:t>
            </w:r>
          </w:p>
        </w:tc>
        <w:tc>
          <w:tcPr>
            <w:tcW w:w="1134" w:type="dxa"/>
            <w:noWrap/>
            <w:vAlign w:val="center"/>
            <w:hideMark/>
          </w:tcPr>
          <w:p w:rsidR="00074E10" w:rsidRPr="005F660A" w:rsidRDefault="00074E10" w:rsidP="00B075A7">
            <w:pPr>
              <w:jc w:val="center"/>
            </w:pPr>
            <w:r w:rsidRPr="005F660A">
              <w:rPr>
                <w:rFonts w:hint="eastAsia"/>
              </w:rPr>
              <w:t>植保学院</w:t>
            </w:r>
          </w:p>
        </w:tc>
        <w:tc>
          <w:tcPr>
            <w:tcW w:w="7371" w:type="dxa"/>
            <w:noWrap/>
            <w:vAlign w:val="center"/>
            <w:hideMark/>
          </w:tcPr>
          <w:p w:rsidR="00074E10" w:rsidRPr="005F660A" w:rsidRDefault="00074E10" w:rsidP="00B075A7">
            <w:pPr>
              <w:jc w:val="center"/>
            </w:pPr>
            <w:r w:rsidRPr="005F660A">
              <w:rPr>
                <w:rFonts w:hint="eastAsia"/>
              </w:rPr>
              <w:t>植物病原卵菌学</w:t>
            </w:r>
          </w:p>
        </w:tc>
        <w:tc>
          <w:tcPr>
            <w:tcW w:w="1090" w:type="dxa"/>
            <w:vAlign w:val="center"/>
            <w:hideMark/>
          </w:tcPr>
          <w:p w:rsidR="00074E10" w:rsidRPr="005F660A" w:rsidRDefault="00074E10" w:rsidP="00B075A7">
            <w:pPr>
              <w:jc w:val="center"/>
            </w:pPr>
            <w:r w:rsidRPr="005F660A">
              <w:rPr>
                <w:rFonts w:hint="eastAsia"/>
              </w:rPr>
              <w:t>30</w:t>
            </w:r>
          </w:p>
        </w:tc>
      </w:tr>
    </w:tbl>
    <w:p w:rsidR="00A20366" w:rsidRDefault="00A20366" w:rsidP="00074E10">
      <w:pPr>
        <w:pStyle w:val="a4"/>
        <w:ind w:left="420" w:firstLineChars="0" w:firstLine="0"/>
      </w:pPr>
    </w:p>
    <w:sectPr w:rsidR="00A20366" w:rsidSect="005F660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361" w:rsidRDefault="00E17361" w:rsidP="00074E10">
      <w:r>
        <w:separator/>
      </w:r>
    </w:p>
  </w:endnote>
  <w:endnote w:type="continuationSeparator" w:id="1">
    <w:p w:rsidR="00E17361" w:rsidRDefault="00E17361" w:rsidP="00074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361" w:rsidRDefault="00E17361" w:rsidP="00074E10">
      <w:r>
        <w:separator/>
      </w:r>
    </w:p>
  </w:footnote>
  <w:footnote w:type="continuationSeparator" w:id="1">
    <w:p w:rsidR="00E17361" w:rsidRDefault="00E17361" w:rsidP="00074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D4C"/>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25A44"/>
    <w:multiLevelType w:val="hybridMultilevel"/>
    <w:tmpl w:val="5B20580C"/>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90440"/>
    <w:multiLevelType w:val="hybridMultilevel"/>
    <w:tmpl w:val="43DCA5FA"/>
    <w:lvl w:ilvl="0" w:tplc="399462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60A"/>
    <w:rsid w:val="00053792"/>
    <w:rsid w:val="00074E10"/>
    <w:rsid w:val="000E53DE"/>
    <w:rsid w:val="001B50C7"/>
    <w:rsid w:val="001F2698"/>
    <w:rsid w:val="00567ED4"/>
    <w:rsid w:val="005F660A"/>
    <w:rsid w:val="00814B65"/>
    <w:rsid w:val="00A20366"/>
    <w:rsid w:val="00B075A7"/>
    <w:rsid w:val="00B25B08"/>
    <w:rsid w:val="00BF032B"/>
    <w:rsid w:val="00D11DBF"/>
    <w:rsid w:val="00E17361"/>
    <w:rsid w:val="00E64A2D"/>
    <w:rsid w:val="00F46A45"/>
    <w:rsid w:val="00F47525"/>
    <w:rsid w:val="00F61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6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2698"/>
    <w:pPr>
      <w:ind w:firstLineChars="200" w:firstLine="420"/>
    </w:pPr>
  </w:style>
  <w:style w:type="paragraph" w:styleId="a5">
    <w:name w:val="header"/>
    <w:basedOn w:val="a"/>
    <w:link w:val="Char"/>
    <w:uiPriority w:val="99"/>
    <w:semiHidden/>
    <w:unhideWhenUsed/>
    <w:rsid w:val="0007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4E10"/>
    <w:rPr>
      <w:sz w:val="18"/>
      <w:szCs w:val="18"/>
    </w:rPr>
  </w:style>
  <w:style w:type="paragraph" w:styleId="a6">
    <w:name w:val="footer"/>
    <w:basedOn w:val="a"/>
    <w:link w:val="Char0"/>
    <w:uiPriority w:val="99"/>
    <w:semiHidden/>
    <w:unhideWhenUsed/>
    <w:rsid w:val="00074E1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74E10"/>
    <w:rPr>
      <w:sz w:val="18"/>
      <w:szCs w:val="18"/>
    </w:rPr>
  </w:style>
</w:styles>
</file>

<file path=word/webSettings.xml><?xml version="1.0" encoding="utf-8"?>
<w:webSettings xmlns:r="http://schemas.openxmlformats.org/officeDocument/2006/relationships" xmlns:w="http://schemas.openxmlformats.org/wordprocessingml/2006/main">
  <w:divs>
    <w:div w:id="341510437">
      <w:bodyDiv w:val="1"/>
      <w:marLeft w:val="0"/>
      <w:marRight w:val="0"/>
      <w:marTop w:val="0"/>
      <w:marBottom w:val="0"/>
      <w:divBdr>
        <w:top w:val="none" w:sz="0" w:space="0" w:color="auto"/>
        <w:left w:val="none" w:sz="0" w:space="0" w:color="auto"/>
        <w:bottom w:val="none" w:sz="0" w:space="0" w:color="auto"/>
        <w:right w:val="none" w:sz="0" w:space="0" w:color="auto"/>
      </w:divBdr>
    </w:div>
    <w:div w:id="1001008190">
      <w:bodyDiv w:val="1"/>
      <w:marLeft w:val="0"/>
      <w:marRight w:val="0"/>
      <w:marTop w:val="0"/>
      <w:marBottom w:val="0"/>
      <w:divBdr>
        <w:top w:val="none" w:sz="0" w:space="0" w:color="auto"/>
        <w:left w:val="none" w:sz="0" w:space="0" w:color="auto"/>
        <w:bottom w:val="none" w:sz="0" w:space="0" w:color="auto"/>
        <w:right w:val="none" w:sz="0" w:space="0" w:color="auto"/>
      </w:divBdr>
    </w:div>
    <w:div w:id="1165826636">
      <w:bodyDiv w:val="1"/>
      <w:marLeft w:val="0"/>
      <w:marRight w:val="0"/>
      <w:marTop w:val="0"/>
      <w:marBottom w:val="0"/>
      <w:divBdr>
        <w:top w:val="none" w:sz="0" w:space="0" w:color="auto"/>
        <w:left w:val="none" w:sz="0" w:space="0" w:color="auto"/>
        <w:bottom w:val="none" w:sz="0" w:space="0" w:color="auto"/>
        <w:right w:val="none" w:sz="0" w:space="0" w:color="auto"/>
      </w:divBdr>
    </w:div>
    <w:div w:id="18369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539</Words>
  <Characters>3076</Characters>
  <Application>Microsoft Office Word</Application>
  <DocSecurity>0</DocSecurity>
  <Lines>25</Lines>
  <Paragraphs>7</Paragraphs>
  <ScaleCrop>false</ScaleCrop>
  <Company>微软中国</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10</cp:revision>
  <dcterms:created xsi:type="dcterms:W3CDTF">2015-03-12T00:24:00Z</dcterms:created>
  <dcterms:modified xsi:type="dcterms:W3CDTF">2015-04-03T02:29:00Z</dcterms:modified>
</cp:coreProperties>
</file>