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275" w:rsidRDefault="00522275" w:rsidP="00522275">
      <w:pPr>
        <w:jc w:val="center"/>
        <w:rPr>
          <w:rFonts w:ascii="Arial" w:hAnsi="Arial" w:cs="Arial" w:hint="eastAsia"/>
          <w:b/>
          <w:bCs/>
          <w:color w:val="333333"/>
          <w:kern w:val="36"/>
          <w:sz w:val="36"/>
          <w:szCs w:val="36"/>
        </w:rPr>
      </w:pPr>
      <w:r w:rsidRPr="00522275">
        <w:rPr>
          <w:rFonts w:ascii="Arial" w:hAnsi="Arial" w:cs="Arial"/>
          <w:b/>
          <w:bCs/>
          <w:color w:val="333333"/>
          <w:kern w:val="36"/>
          <w:sz w:val="36"/>
          <w:szCs w:val="36"/>
        </w:rPr>
        <w:t>农业部办公厅关于印发</w:t>
      </w:r>
      <w:r w:rsidRPr="00522275">
        <w:rPr>
          <w:rFonts w:ascii="Arial" w:hAnsi="Arial" w:cs="Arial"/>
          <w:b/>
          <w:bCs/>
          <w:color w:val="333333"/>
          <w:kern w:val="36"/>
          <w:sz w:val="36"/>
          <w:szCs w:val="36"/>
        </w:rPr>
        <w:t>2015</w:t>
      </w:r>
      <w:r w:rsidRPr="00522275">
        <w:rPr>
          <w:rFonts w:ascii="Arial" w:hAnsi="Arial" w:cs="Arial"/>
          <w:b/>
          <w:bCs/>
          <w:color w:val="333333"/>
          <w:kern w:val="36"/>
          <w:sz w:val="36"/>
          <w:szCs w:val="36"/>
        </w:rPr>
        <w:t>年农业部</w:t>
      </w:r>
    </w:p>
    <w:p w:rsidR="00B96EDA" w:rsidRPr="00522275" w:rsidRDefault="00522275" w:rsidP="00522275">
      <w:pPr>
        <w:jc w:val="center"/>
        <w:rPr>
          <w:rFonts w:ascii="Arial" w:hAnsi="Arial" w:cs="Arial" w:hint="eastAsia"/>
          <w:b/>
          <w:bCs/>
          <w:color w:val="333333"/>
          <w:kern w:val="36"/>
          <w:sz w:val="36"/>
          <w:szCs w:val="36"/>
        </w:rPr>
      </w:pPr>
      <w:r w:rsidRPr="00522275">
        <w:rPr>
          <w:rFonts w:ascii="Arial" w:hAnsi="Arial" w:cs="Arial"/>
          <w:b/>
          <w:bCs/>
          <w:color w:val="333333"/>
          <w:kern w:val="36"/>
          <w:sz w:val="36"/>
          <w:szCs w:val="36"/>
        </w:rPr>
        <w:t>部门预算项目指南的通知</w:t>
      </w:r>
    </w:p>
    <w:p w:rsidR="00522275" w:rsidRDefault="00522275">
      <w:pPr>
        <w:rPr>
          <w:rFonts w:ascii="Arial" w:hAnsi="Arial" w:cs="Arial" w:hint="eastAsia"/>
          <w:b/>
          <w:bCs/>
          <w:color w:val="333333"/>
          <w:kern w:val="36"/>
        </w:rPr>
      </w:pPr>
    </w:p>
    <w:p w:rsidR="00522275" w:rsidRPr="00522275" w:rsidRDefault="00522275" w:rsidP="00522275">
      <w:pPr>
        <w:widowControl/>
        <w:shd w:val="clear" w:color="auto" w:fill="FFFFFF"/>
        <w:spacing w:before="225" w:line="330" w:lineRule="atLeast"/>
        <w:ind w:firstLine="645"/>
        <w:jc w:val="left"/>
        <w:rPr>
          <w:rFonts w:ascii="Arial" w:eastAsia="宋体" w:hAnsi="Arial" w:cs="Arial"/>
          <w:kern w:val="0"/>
          <w:szCs w:val="21"/>
        </w:rPr>
      </w:pP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为做好</w:t>
      </w:r>
      <w:r w:rsidRPr="00522275">
        <w:rPr>
          <w:rFonts w:ascii="Arial" w:eastAsia="宋体" w:hAnsi="Arial" w:cs="Arial"/>
          <w:kern w:val="0"/>
          <w:sz w:val="32"/>
          <w:szCs w:val="32"/>
        </w:rPr>
        <w:t>2015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年农业部部门预算编制工作，现将</w:t>
      </w:r>
      <w:r w:rsidRPr="00522275">
        <w:rPr>
          <w:rFonts w:ascii="Arial" w:eastAsia="宋体" w:hAnsi="Arial" w:cs="Arial"/>
          <w:kern w:val="0"/>
          <w:sz w:val="32"/>
          <w:szCs w:val="32"/>
        </w:rPr>
        <w:t>2015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年农业部部门预算项目指南印发给你们，请遵照执行，并就有关事项通知如下。</w:t>
      </w:r>
    </w:p>
    <w:p w:rsidR="00522275" w:rsidRPr="00522275" w:rsidRDefault="00522275" w:rsidP="00522275">
      <w:pPr>
        <w:widowControl/>
        <w:shd w:val="clear" w:color="auto" w:fill="FFFFFF"/>
        <w:spacing w:before="225" w:line="330" w:lineRule="atLeast"/>
        <w:ind w:firstLine="645"/>
        <w:jc w:val="left"/>
        <w:rPr>
          <w:rFonts w:ascii="Arial" w:eastAsia="宋体" w:hAnsi="Arial" w:cs="Arial"/>
          <w:kern w:val="0"/>
          <w:szCs w:val="21"/>
        </w:rPr>
      </w:pP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一、</w:t>
      </w:r>
      <w:r w:rsidRPr="00522275">
        <w:rPr>
          <w:rFonts w:ascii="Arial" w:eastAsia="宋体" w:hAnsi="Arial" w:cs="Arial"/>
          <w:kern w:val="0"/>
          <w:sz w:val="32"/>
          <w:szCs w:val="32"/>
        </w:rPr>
        <w:t>2015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年农业部部门预算项目申报工作按照公开申报、自下而上、逐级编制的原则，由符合相关资质和条件的项目申报单位按照项目指南的要求，逐级编报项目申报书。各级主管部门不得代编代报。</w:t>
      </w:r>
    </w:p>
    <w:p w:rsidR="00522275" w:rsidRPr="00522275" w:rsidRDefault="00522275" w:rsidP="00522275">
      <w:pPr>
        <w:widowControl/>
        <w:shd w:val="clear" w:color="auto" w:fill="FFFFFF"/>
        <w:spacing w:before="225" w:line="330" w:lineRule="atLeast"/>
        <w:ind w:firstLine="645"/>
        <w:jc w:val="left"/>
        <w:rPr>
          <w:rFonts w:ascii="Arial" w:eastAsia="宋体" w:hAnsi="Arial" w:cs="Arial"/>
          <w:kern w:val="0"/>
          <w:szCs w:val="21"/>
        </w:rPr>
      </w:pP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二、各项目申报单位要合理测算编报项目支出，资金经济分类预算表中的支出科目不得随意调整。资金经济分类预算表中没有列支的支出科目，一律不得申报。各级主管部门要认真审核，避免无效申报。</w:t>
      </w:r>
    </w:p>
    <w:p w:rsidR="00522275" w:rsidRPr="00522275" w:rsidRDefault="00522275" w:rsidP="00522275">
      <w:pPr>
        <w:widowControl/>
        <w:shd w:val="clear" w:color="auto" w:fill="FFFFFF"/>
        <w:spacing w:before="225" w:line="330" w:lineRule="atLeast"/>
        <w:ind w:firstLine="620"/>
        <w:jc w:val="left"/>
        <w:rPr>
          <w:rFonts w:ascii="Arial" w:eastAsia="宋体" w:hAnsi="Arial" w:cs="Arial"/>
          <w:kern w:val="0"/>
          <w:szCs w:val="21"/>
        </w:rPr>
      </w:pP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三、认真贯彻落实党中央、国务院关于厉行节约的相关规定，从严编制</w:t>
      </w:r>
      <w:r w:rsidRPr="00522275">
        <w:rPr>
          <w:rFonts w:ascii="Arial" w:eastAsia="宋体" w:hAnsi="Arial" w:cs="Arial"/>
          <w:kern w:val="0"/>
          <w:sz w:val="32"/>
          <w:szCs w:val="32"/>
        </w:rPr>
        <w:t>“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三公经费</w:t>
      </w:r>
      <w:r w:rsidRPr="00522275">
        <w:rPr>
          <w:rFonts w:ascii="Arial" w:eastAsia="宋体" w:hAnsi="Arial" w:cs="Arial"/>
          <w:kern w:val="0"/>
          <w:sz w:val="32"/>
          <w:szCs w:val="32"/>
        </w:rPr>
        <w:t>”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和会议费等预算。地方及非预算单位上报项目一律不得安排</w:t>
      </w:r>
      <w:r w:rsidRPr="00522275">
        <w:rPr>
          <w:rFonts w:ascii="Arial" w:eastAsia="宋体" w:hAnsi="Arial" w:cs="Arial"/>
          <w:kern w:val="0"/>
          <w:sz w:val="32"/>
          <w:szCs w:val="32"/>
        </w:rPr>
        <w:t>“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三公经费</w:t>
      </w:r>
      <w:r w:rsidRPr="00522275">
        <w:rPr>
          <w:rFonts w:ascii="Arial" w:eastAsia="宋体" w:hAnsi="Arial" w:cs="Arial"/>
          <w:kern w:val="0"/>
          <w:sz w:val="32"/>
          <w:szCs w:val="32"/>
        </w:rPr>
        <w:t>”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和会议费支出。</w:t>
      </w:r>
    </w:p>
    <w:p w:rsidR="00522275" w:rsidRPr="00522275" w:rsidRDefault="00522275" w:rsidP="00522275">
      <w:pPr>
        <w:widowControl/>
        <w:shd w:val="clear" w:color="auto" w:fill="FFFFFF"/>
        <w:spacing w:before="225" w:line="330" w:lineRule="atLeast"/>
        <w:ind w:firstLine="620"/>
        <w:jc w:val="left"/>
        <w:rPr>
          <w:rFonts w:ascii="Arial" w:eastAsia="宋体" w:hAnsi="Arial" w:cs="Arial"/>
          <w:kern w:val="0"/>
          <w:szCs w:val="21"/>
        </w:rPr>
      </w:pP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四、各项目申报单位要按照项目指南认真编报，各级主管部门要做好审核、汇总工作。各地主管部门和有关单位的所有申报文件要统一以财（计财）字号文件，于</w:t>
      </w:r>
      <w:r w:rsidRPr="00522275">
        <w:rPr>
          <w:rFonts w:ascii="Arial" w:eastAsia="宋体" w:hAnsi="Arial" w:cs="Arial"/>
          <w:kern w:val="0"/>
          <w:sz w:val="32"/>
          <w:szCs w:val="32"/>
        </w:rPr>
        <w:t>2014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年</w:t>
      </w:r>
      <w:r w:rsidRPr="00522275">
        <w:rPr>
          <w:rFonts w:ascii="Arial" w:eastAsia="宋体" w:hAnsi="Arial" w:cs="Arial"/>
          <w:kern w:val="0"/>
          <w:sz w:val="32"/>
          <w:szCs w:val="32"/>
        </w:rPr>
        <w:t>11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月</w:t>
      </w:r>
      <w:r w:rsidRPr="00522275">
        <w:rPr>
          <w:rFonts w:ascii="Arial" w:eastAsia="宋体" w:hAnsi="Arial" w:cs="Arial"/>
          <w:kern w:val="0"/>
          <w:sz w:val="32"/>
          <w:szCs w:val="32"/>
        </w:rPr>
        <w:t>15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日前将有关材料按项目指南要求报送我部有关业务司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lastRenderedPageBreak/>
        <w:t>局和单位，同时抄送农业部财会服务中心（</w:t>
      </w:r>
      <w:r w:rsidRPr="00522275">
        <w:rPr>
          <w:rFonts w:ascii="Arial" w:eastAsia="宋体" w:hAnsi="Arial" w:cs="Arial"/>
          <w:kern w:val="0"/>
          <w:sz w:val="32"/>
          <w:szCs w:val="32"/>
        </w:rPr>
        <w:t>1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份），超过上报时限将不予受理。项目指南中对申报时间另有要求的，以指南中要求的申报时间为准。</w:t>
      </w:r>
    </w:p>
    <w:p w:rsidR="00522275" w:rsidRPr="00522275" w:rsidRDefault="00522275" w:rsidP="00522275">
      <w:pPr>
        <w:widowControl/>
        <w:shd w:val="clear" w:color="auto" w:fill="FFFFFF"/>
        <w:spacing w:before="225" w:line="330" w:lineRule="atLeast"/>
        <w:ind w:firstLine="620"/>
        <w:jc w:val="left"/>
        <w:rPr>
          <w:rFonts w:ascii="Arial" w:eastAsia="宋体" w:hAnsi="Arial" w:cs="Arial"/>
          <w:kern w:val="0"/>
          <w:szCs w:val="21"/>
        </w:rPr>
      </w:pP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五、除</w:t>
      </w:r>
      <w:r w:rsidRPr="00522275">
        <w:rPr>
          <w:rFonts w:ascii="Arial" w:eastAsia="宋体" w:hAnsi="Arial" w:cs="Arial"/>
          <w:kern w:val="0"/>
          <w:sz w:val="32"/>
          <w:szCs w:val="32"/>
        </w:rPr>
        <w:t>948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项目和动物疫情监测与防治项目外，其他项目需同时通过农业财政项目管理系统（网址：</w:t>
      </w:r>
      <w:r w:rsidRPr="00522275">
        <w:rPr>
          <w:rFonts w:ascii="Arial" w:eastAsia="宋体" w:hAnsi="Arial" w:cs="Arial"/>
          <w:kern w:val="0"/>
          <w:sz w:val="32"/>
          <w:szCs w:val="32"/>
        </w:rPr>
        <w:t>http//www.caiwumis.com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）申报，申报时间为</w:t>
      </w:r>
      <w:r w:rsidRPr="00522275">
        <w:rPr>
          <w:rFonts w:ascii="Arial" w:eastAsia="宋体" w:hAnsi="Arial" w:cs="Arial"/>
          <w:kern w:val="0"/>
          <w:sz w:val="32"/>
          <w:szCs w:val="32"/>
        </w:rPr>
        <w:t>2014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年</w:t>
      </w:r>
      <w:r w:rsidRPr="00522275">
        <w:rPr>
          <w:rFonts w:ascii="Arial" w:eastAsia="宋体" w:hAnsi="Arial" w:cs="Arial"/>
          <w:kern w:val="0"/>
          <w:sz w:val="32"/>
          <w:szCs w:val="32"/>
        </w:rPr>
        <w:t>10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月</w:t>
      </w:r>
      <w:r w:rsidRPr="00522275">
        <w:rPr>
          <w:rFonts w:ascii="Arial" w:eastAsia="宋体" w:hAnsi="Arial" w:cs="Arial"/>
          <w:kern w:val="0"/>
          <w:sz w:val="32"/>
          <w:szCs w:val="32"/>
        </w:rPr>
        <w:t>8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日到</w:t>
      </w:r>
      <w:r w:rsidRPr="00522275">
        <w:rPr>
          <w:rFonts w:ascii="Arial" w:eastAsia="宋体" w:hAnsi="Arial" w:cs="Arial"/>
          <w:kern w:val="0"/>
          <w:sz w:val="32"/>
          <w:szCs w:val="32"/>
        </w:rPr>
        <w:t>11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月</w:t>
      </w:r>
      <w:r w:rsidRPr="00522275">
        <w:rPr>
          <w:rFonts w:ascii="Arial" w:eastAsia="宋体" w:hAnsi="Arial" w:cs="Arial"/>
          <w:kern w:val="0"/>
          <w:sz w:val="32"/>
          <w:szCs w:val="32"/>
        </w:rPr>
        <w:t>15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日，超过时限将不予受理。</w:t>
      </w:r>
    </w:p>
    <w:p w:rsidR="00522275" w:rsidRPr="00522275" w:rsidRDefault="00522275" w:rsidP="00522275">
      <w:pPr>
        <w:widowControl/>
        <w:shd w:val="clear" w:color="auto" w:fill="FFFFFF"/>
        <w:spacing w:before="225" w:line="330" w:lineRule="atLeast"/>
        <w:ind w:firstLine="620"/>
        <w:jc w:val="left"/>
        <w:rPr>
          <w:rFonts w:ascii="Arial" w:eastAsia="宋体" w:hAnsi="Arial" w:cs="Arial"/>
          <w:kern w:val="0"/>
          <w:szCs w:val="21"/>
        </w:rPr>
      </w:pP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六、未尽事宜请与农业部财会服务中心或财务司联系。</w:t>
      </w:r>
    </w:p>
    <w:p w:rsidR="00522275" w:rsidRPr="00522275" w:rsidRDefault="00522275" w:rsidP="00522275">
      <w:pPr>
        <w:widowControl/>
        <w:shd w:val="clear" w:color="auto" w:fill="FFFFFF"/>
        <w:spacing w:before="225" w:line="330" w:lineRule="atLeast"/>
        <w:ind w:firstLine="620"/>
        <w:jc w:val="left"/>
        <w:rPr>
          <w:rFonts w:ascii="Arial" w:eastAsia="宋体" w:hAnsi="Arial" w:cs="Arial"/>
          <w:kern w:val="0"/>
          <w:szCs w:val="21"/>
        </w:rPr>
      </w:pP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农业部财会服务中心项目业务处张延凯，电话：</w:t>
      </w:r>
      <w:r w:rsidRPr="00522275">
        <w:rPr>
          <w:rFonts w:ascii="Arial" w:eastAsia="宋体" w:hAnsi="Arial" w:cs="Arial"/>
          <w:kern w:val="0"/>
          <w:sz w:val="32"/>
          <w:szCs w:val="32"/>
        </w:rPr>
        <w:t>010—59194269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，地址：北京市朝阳区麦子店街</w:t>
      </w:r>
      <w:r w:rsidRPr="00522275">
        <w:rPr>
          <w:rFonts w:ascii="Arial" w:eastAsia="宋体" w:hAnsi="Arial" w:cs="Arial"/>
          <w:kern w:val="0"/>
          <w:sz w:val="32"/>
          <w:szCs w:val="32"/>
        </w:rPr>
        <w:t>20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号楼</w:t>
      </w:r>
      <w:r w:rsidRPr="00522275">
        <w:rPr>
          <w:rFonts w:ascii="Arial" w:eastAsia="宋体" w:hAnsi="Arial" w:cs="Arial"/>
          <w:kern w:val="0"/>
          <w:sz w:val="32"/>
          <w:szCs w:val="32"/>
        </w:rPr>
        <w:t>330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房间，邮编：</w:t>
      </w:r>
      <w:r w:rsidRPr="00522275">
        <w:rPr>
          <w:rFonts w:ascii="Arial" w:eastAsia="宋体" w:hAnsi="Arial" w:cs="Arial"/>
          <w:kern w:val="0"/>
          <w:sz w:val="32"/>
          <w:szCs w:val="32"/>
        </w:rPr>
        <w:t>100125</w:t>
      </w:r>
    </w:p>
    <w:p w:rsidR="00522275" w:rsidRPr="00522275" w:rsidRDefault="00522275" w:rsidP="00522275">
      <w:pPr>
        <w:widowControl/>
        <w:shd w:val="clear" w:color="auto" w:fill="FFFFFF"/>
        <w:spacing w:before="225" w:line="330" w:lineRule="atLeast"/>
        <w:ind w:firstLine="620"/>
        <w:jc w:val="left"/>
        <w:rPr>
          <w:rFonts w:ascii="Arial" w:eastAsia="宋体" w:hAnsi="Arial" w:cs="Arial"/>
          <w:kern w:val="0"/>
          <w:szCs w:val="21"/>
        </w:rPr>
      </w:pP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农业部财务司部门项目处薛宇亮，电话：</w:t>
      </w:r>
      <w:r w:rsidRPr="00522275">
        <w:rPr>
          <w:rFonts w:ascii="Arial" w:eastAsia="宋体" w:hAnsi="Arial" w:cs="Arial"/>
          <w:kern w:val="0"/>
          <w:sz w:val="32"/>
          <w:szCs w:val="32"/>
        </w:rPr>
        <w:t>010—59193392</w:t>
      </w:r>
    </w:p>
    <w:p w:rsidR="00522275" w:rsidRPr="00522275" w:rsidRDefault="00522275" w:rsidP="00522275">
      <w:pPr>
        <w:widowControl/>
        <w:shd w:val="clear" w:color="auto" w:fill="FFFFFF"/>
        <w:spacing w:before="225" w:line="330" w:lineRule="atLeast"/>
        <w:ind w:firstLine="620"/>
        <w:jc w:val="left"/>
        <w:rPr>
          <w:rFonts w:ascii="Arial" w:eastAsia="宋体" w:hAnsi="Arial" w:cs="Arial"/>
          <w:kern w:val="0"/>
          <w:szCs w:val="21"/>
        </w:rPr>
      </w:pPr>
      <w:r w:rsidRPr="00522275">
        <w:rPr>
          <w:rFonts w:ascii="Arial" w:eastAsia="宋体" w:hAnsi="Arial" w:cs="Arial"/>
          <w:kern w:val="0"/>
          <w:sz w:val="32"/>
          <w:szCs w:val="32"/>
        </w:rPr>
        <w:t> </w:t>
      </w:r>
    </w:p>
    <w:p w:rsidR="00522275" w:rsidRPr="00522275" w:rsidRDefault="00522275" w:rsidP="00522275">
      <w:pPr>
        <w:widowControl/>
        <w:shd w:val="clear" w:color="auto" w:fill="FFFFFF"/>
        <w:spacing w:before="225" w:line="330" w:lineRule="atLeast"/>
        <w:ind w:firstLine="620"/>
        <w:jc w:val="left"/>
        <w:rPr>
          <w:rFonts w:ascii="Arial" w:eastAsia="宋体" w:hAnsi="Arial" w:cs="Arial"/>
          <w:kern w:val="0"/>
          <w:szCs w:val="21"/>
        </w:rPr>
      </w:pP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附件：</w:t>
      </w:r>
      <w:r w:rsidRPr="00522275">
        <w:rPr>
          <w:rFonts w:ascii="Arial" w:eastAsia="宋体" w:hAnsi="Arial" w:cs="Arial"/>
          <w:kern w:val="0"/>
          <w:sz w:val="32"/>
          <w:szCs w:val="32"/>
        </w:rPr>
        <w:t>2015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年农业部部门预算项目指南</w:t>
      </w:r>
    </w:p>
    <w:p w:rsidR="00522275" w:rsidRPr="00522275" w:rsidRDefault="00522275" w:rsidP="00522275">
      <w:pPr>
        <w:widowControl/>
        <w:shd w:val="clear" w:color="auto" w:fill="FFFFFF"/>
        <w:spacing w:before="225" w:line="330" w:lineRule="atLeast"/>
        <w:ind w:firstLine="620"/>
        <w:jc w:val="left"/>
        <w:rPr>
          <w:rFonts w:ascii="Arial" w:eastAsia="宋体" w:hAnsi="Arial" w:cs="Arial"/>
          <w:kern w:val="0"/>
          <w:szCs w:val="21"/>
        </w:rPr>
      </w:pPr>
      <w:r w:rsidRPr="00522275">
        <w:rPr>
          <w:rFonts w:ascii="Arial" w:eastAsia="宋体" w:hAnsi="Arial" w:cs="Arial"/>
          <w:kern w:val="0"/>
          <w:sz w:val="32"/>
          <w:szCs w:val="32"/>
        </w:rPr>
        <w:t xml:space="preserve">　</w:t>
      </w:r>
    </w:p>
    <w:p w:rsidR="00522275" w:rsidRPr="00522275" w:rsidRDefault="00522275" w:rsidP="00522275">
      <w:pPr>
        <w:widowControl/>
        <w:shd w:val="clear" w:color="auto" w:fill="FFFFFF"/>
        <w:spacing w:before="225" w:line="330" w:lineRule="atLeast"/>
        <w:ind w:firstLine="620"/>
        <w:jc w:val="left"/>
        <w:rPr>
          <w:rFonts w:ascii="Arial" w:eastAsia="宋体" w:hAnsi="Arial" w:cs="Arial"/>
          <w:kern w:val="0"/>
          <w:szCs w:val="21"/>
        </w:rPr>
      </w:pPr>
      <w:r w:rsidRPr="00522275">
        <w:rPr>
          <w:rFonts w:ascii="Arial" w:eastAsia="宋体" w:hAnsi="Arial" w:cs="Arial"/>
          <w:kern w:val="0"/>
          <w:sz w:val="32"/>
          <w:szCs w:val="32"/>
        </w:rPr>
        <w:t xml:space="preserve">　　　　　　　　　　</w:t>
      </w:r>
      <w:r w:rsidRPr="00522275">
        <w:rPr>
          <w:rFonts w:ascii="Arial" w:eastAsia="宋体" w:hAnsi="Arial" w:cs="Arial"/>
          <w:kern w:val="0"/>
          <w:sz w:val="32"/>
          <w:szCs w:val="32"/>
        </w:rPr>
        <w:t xml:space="preserve"> </w:t>
      </w:r>
      <w:r w:rsidRPr="00522275">
        <w:rPr>
          <w:rFonts w:ascii="Arial" w:eastAsia="宋体" w:hAnsi="Arial" w:cs="Arial"/>
          <w:kern w:val="0"/>
          <w:sz w:val="32"/>
          <w:szCs w:val="32"/>
        </w:rPr>
        <w:t xml:space="preserve">　　　　　　</w:t>
      </w:r>
      <w:r w:rsidRPr="00522275">
        <w:rPr>
          <w:rFonts w:ascii="Arial" w:eastAsia="宋体" w:hAnsi="Arial" w:cs="Arial"/>
          <w:kern w:val="0"/>
          <w:sz w:val="32"/>
          <w:szCs w:val="32"/>
        </w:rPr>
        <w:t> 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农业部办公厅</w:t>
      </w:r>
    </w:p>
    <w:p w:rsidR="00522275" w:rsidRPr="00522275" w:rsidRDefault="00522275" w:rsidP="00522275">
      <w:pPr>
        <w:widowControl/>
        <w:shd w:val="clear" w:color="auto" w:fill="FFFFFF"/>
        <w:spacing w:before="225" w:line="660" w:lineRule="atLeast"/>
        <w:ind w:firstLine="620"/>
        <w:jc w:val="left"/>
        <w:rPr>
          <w:rFonts w:ascii="Arial" w:eastAsia="宋体" w:hAnsi="Arial" w:cs="Arial"/>
          <w:kern w:val="0"/>
          <w:szCs w:val="21"/>
        </w:rPr>
      </w:pPr>
      <w:r w:rsidRPr="00522275">
        <w:rPr>
          <w:rFonts w:ascii="Arial" w:eastAsia="宋体" w:hAnsi="Arial" w:cs="Arial"/>
          <w:kern w:val="0"/>
          <w:sz w:val="32"/>
          <w:szCs w:val="32"/>
        </w:rPr>
        <w:t xml:space="preserve">　　　　　　　　　　</w:t>
      </w:r>
      <w:r w:rsidRPr="00522275">
        <w:rPr>
          <w:rFonts w:ascii="Arial" w:eastAsia="宋体" w:hAnsi="Arial" w:cs="Arial"/>
          <w:kern w:val="0"/>
          <w:sz w:val="32"/>
          <w:szCs w:val="32"/>
        </w:rPr>
        <w:t xml:space="preserve">  </w:t>
      </w:r>
      <w:r w:rsidRPr="00522275">
        <w:rPr>
          <w:rFonts w:ascii="Arial" w:eastAsia="宋体" w:hAnsi="Arial" w:cs="Arial"/>
          <w:kern w:val="0"/>
          <w:sz w:val="32"/>
          <w:szCs w:val="32"/>
        </w:rPr>
        <w:t xml:space="preserve">　　　　　</w:t>
      </w:r>
      <w:r w:rsidRPr="00522275">
        <w:rPr>
          <w:rFonts w:ascii="Arial" w:eastAsia="宋体" w:hAnsi="Arial" w:cs="Arial"/>
          <w:kern w:val="0"/>
          <w:sz w:val="32"/>
          <w:szCs w:val="32"/>
        </w:rPr>
        <w:t> 2014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年</w:t>
      </w:r>
      <w:r w:rsidRPr="00522275">
        <w:rPr>
          <w:rFonts w:ascii="Arial" w:eastAsia="宋体" w:hAnsi="Arial" w:cs="Arial"/>
          <w:kern w:val="0"/>
          <w:sz w:val="32"/>
          <w:szCs w:val="32"/>
        </w:rPr>
        <w:t>9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月</w:t>
      </w:r>
      <w:r w:rsidRPr="00522275">
        <w:rPr>
          <w:rFonts w:ascii="Arial" w:eastAsia="宋体" w:hAnsi="Arial" w:cs="Arial"/>
          <w:kern w:val="0"/>
          <w:sz w:val="32"/>
          <w:szCs w:val="32"/>
        </w:rPr>
        <w:t>30</w:t>
      </w:r>
      <w:r w:rsidRPr="00522275">
        <w:rPr>
          <w:rFonts w:ascii="仿宋_GB2312" w:eastAsia="仿宋_GB2312" w:hAnsi="Arial" w:cs="Arial" w:hint="eastAsia"/>
          <w:kern w:val="0"/>
          <w:sz w:val="32"/>
          <w:szCs w:val="32"/>
        </w:rPr>
        <w:t>日</w:t>
      </w:r>
    </w:p>
    <w:p w:rsidR="00522275" w:rsidRPr="00522275" w:rsidRDefault="00522275"/>
    <w:sectPr w:rsidR="00522275" w:rsidRPr="00522275" w:rsidSect="00B96E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CF9" w:rsidRDefault="00B50CF9" w:rsidP="00522275">
      <w:r>
        <w:separator/>
      </w:r>
    </w:p>
  </w:endnote>
  <w:endnote w:type="continuationSeparator" w:id="0">
    <w:p w:rsidR="00B50CF9" w:rsidRDefault="00B50CF9" w:rsidP="005222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CF9" w:rsidRDefault="00B50CF9" w:rsidP="00522275">
      <w:r>
        <w:separator/>
      </w:r>
    </w:p>
  </w:footnote>
  <w:footnote w:type="continuationSeparator" w:id="0">
    <w:p w:rsidR="00B50CF9" w:rsidRDefault="00B50CF9" w:rsidP="005222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2275"/>
    <w:rsid w:val="00522275"/>
    <w:rsid w:val="00B50CF9"/>
    <w:rsid w:val="00B9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E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22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222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222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22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6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9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16153">
              <w:marLeft w:val="0"/>
              <w:marRight w:val="0"/>
              <w:marTop w:val="0"/>
              <w:marBottom w:val="0"/>
              <w:divBdr>
                <w:top w:val="single" w:sz="6" w:space="4" w:color="DEDEB8"/>
                <w:left w:val="single" w:sz="6" w:space="4" w:color="DEDEB8"/>
                <w:bottom w:val="single" w:sz="6" w:space="4" w:color="DEDEB8"/>
                <w:right w:val="single" w:sz="6" w:space="4" w:color="DEDEB8"/>
              </w:divBdr>
              <w:divsChild>
                <w:div w:id="16639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7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6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123</Words>
  <Characters>706</Characters>
  <Application>Microsoft Office Word</Application>
  <DocSecurity>0</DocSecurity>
  <Lines>5</Lines>
  <Paragraphs>1</Paragraphs>
  <ScaleCrop>false</ScaleCrop>
  <Company>Lenovo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2014-10-04T04:08:00Z</dcterms:created>
  <dcterms:modified xsi:type="dcterms:W3CDTF">2014-10-04T04:09:00Z</dcterms:modified>
</cp:coreProperties>
</file>